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Mar>
          <w:left w:w="10" w:type="dxa"/>
          <w:right w:w="10" w:type="dxa"/>
        </w:tblCellMar>
        <w:tblLook w:val="0000"/>
      </w:tblPr>
      <w:tblGrid>
        <w:gridCol w:w="4829"/>
        <w:gridCol w:w="4829"/>
      </w:tblGrid>
      <w:tr w:rsidR="00524420" w:rsidTr="005F1DD3">
        <w:tc>
          <w:tcPr>
            <w:tcW w:w="2500" w:type="pct"/>
          </w:tcPr>
          <w:p w:rsidR="00524420" w:rsidRDefault="00524420" w:rsidP="005F1DD3">
            <w:pPr>
              <w:jc w:val="right"/>
            </w:pPr>
            <w:bookmarkStart w:id="0" w:name="_GoBack"/>
            <w:bookmarkEnd w:id="0"/>
            <w:r>
              <w:rPr>
                <w:noProof/>
                <w:lang w:eastAsia="ru-RU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page">
                    <wp:posOffset>720090</wp:posOffset>
                  </wp:positionH>
                  <wp:positionV relativeFrom="page">
                    <wp:posOffset>720090</wp:posOffset>
                  </wp:positionV>
                  <wp:extent cx="1905000" cy="1905000"/>
                  <wp:effectExtent l="0" t="0" r="0" b="0"/>
                  <wp:wrapSquare wrapText="bothSides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190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00" w:type="pct"/>
          </w:tcPr>
          <w:p w:rsidR="00524420" w:rsidRDefault="00524420" w:rsidP="005F1DD3">
            <w:pPr>
              <w:jc w:val="right"/>
            </w:pPr>
            <w:r>
              <w:t>Министерство</w:t>
            </w:r>
          </w:p>
          <w:p w:rsidR="00524420" w:rsidRDefault="00524420" w:rsidP="005F1DD3">
            <w:pPr>
              <w:jc w:val="right"/>
            </w:pPr>
            <w:r>
              <w:t>образования и науки</w:t>
            </w:r>
          </w:p>
          <w:p w:rsidR="00524420" w:rsidRDefault="00524420" w:rsidP="005F1DD3">
            <w:pPr>
              <w:jc w:val="right"/>
            </w:pPr>
            <w:r>
              <w:t>Республики Казахстан</w:t>
            </w:r>
          </w:p>
          <w:p w:rsidR="00524420" w:rsidRDefault="00524420" w:rsidP="005F1DD3">
            <w:pPr>
              <w:jc w:val="right"/>
            </w:pPr>
          </w:p>
          <w:p w:rsidR="00524420" w:rsidRDefault="00524420" w:rsidP="005F1DD3">
            <w:pPr>
              <w:jc w:val="right"/>
            </w:pPr>
            <w:r>
              <w:t>ВКТУ</w:t>
            </w:r>
          </w:p>
          <w:p w:rsidR="00524420" w:rsidRDefault="00524420" w:rsidP="005F1DD3">
            <w:pPr>
              <w:jc w:val="right"/>
            </w:pPr>
            <w:proofErr w:type="spellStart"/>
            <w:r>
              <w:t>им.Д.Серикбаева</w:t>
            </w:r>
            <w:proofErr w:type="spellEnd"/>
          </w:p>
        </w:tc>
      </w:tr>
    </w:tbl>
    <w:p w:rsidR="00524420" w:rsidRDefault="00524420" w:rsidP="00524420">
      <w:pPr>
        <w:jc w:val="right"/>
      </w:pPr>
    </w:p>
    <w:p w:rsidR="00524420" w:rsidRPr="000C5BF3" w:rsidRDefault="00524420" w:rsidP="0052442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ind w:left="5800"/>
        <w:jc w:val="right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t>УТВЕРЖДАЮ:</w:t>
      </w:r>
    </w:p>
    <w:p w:rsidR="00524420" w:rsidRPr="000C5BF3" w:rsidRDefault="00524420" w:rsidP="00524420">
      <w:pPr>
        <w:ind w:left="5800"/>
        <w:jc w:val="right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t xml:space="preserve">Декан                        </w:t>
      </w:r>
      <w:proofErr w:type="spellStart"/>
      <w:r w:rsidRPr="000C5BF3">
        <w:rPr>
          <w:rFonts w:ascii="Times New Roman" w:hAnsi="Times New Roman" w:cs="Times New Roman"/>
          <w:sz w:val="28"/>
          <w:szCs w:val="28"/>
        </w:rPr>
        <w:t>ШМиОПИ</w:t>
      </w:r>
      <w:proofErr w:type="spellEnd"/>
      <w:r w:rsidRPr="000C5BF3">
        <w:rPr>
          <w:rFonts w:ascii="Times New Roman" w:hAnsi="Times New Roman" w:cs="Times New Roman"/>
          <w:sz w:val="28"/>
          <w:szCs w:val="28"/>
        </w:rPr>
        <w:t>:</w:t>
      </w:r>
    </w:p>
    <w:p w:rsidR="00524420" w:rsidRPr="000C5BF3" w:rsidRDefault="00524420" w:rsidP="00524420">
      <w:pPr>
        <w:ind w:left="5800"/>
        <w:jc w:val="right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t xml:space="preserve">_____________ </w:t>
      </w:r>
      <w:proofErr w:type="spellStart"/>
      <w:r w:rsidRPr="000C5BF3">
        <w:rPr>
          <w:rFonts w:ascii="Times New Roman" w:hAnsi="Times New Roman" w:cs="Times New Roman"/>
          <w:sz w:val="28"/>
          <w:szCs w:val="28"/>
        </w:rPr>
        <w:t>Оналбаева</w:t>
      </w:r>
      <w:proofErr w:type="spellEnd"/>
      <w:r w:rsidRPr="000C5BF3">
        <w:rPr>
          <w:rFonts w:ascii="Times New Roman" w:hAnsi="Times New Roman" w:cs="Times New Roman"/>
          <w:sz w:val="28"/>
          <w:szCs w:val="28"/>
        </w:rPr>
        <w:t xml:space="preserve"> Ж.С.</w:t>
      </w:r>
    </w:p>
    <w:p w:rsidR="00524420" w:rsidRPr="000C5BF3" w:rsidRDefault="00524420" w:rsidP="00524420">
      <w:pPr>
        <w:ind w:left="5800"/>
        <w:jc w:val="right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t>_____________ 20</w:t>
      </w:r>
      <w:permStart w:id="0" w:edGrp="everyone"/>
      <w:r w:rsidRPr="000C5BF3">
        <w:rPr>
          <w:rFonts w:ascii="Times New Roman" w:hAnsi="Times New Roman" w:cs="Times New Roman"/>
          <w:sz w:val="28"/>
          <w:szCs w:val="28"/>
        </w:rPr>
        <w:t>21</w:t>
      </w:r>
      <w:permEnd w:id="0"/>
      <w:r w:rsidRPr="000C5BF3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524420" w:rsidRPr="000C5BF3" w:rsidRDefault="00524420" w:rsidP="0052442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jc w:val="center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b/>
          <w:sz w:val="28"/>
          <w:szCs w:val="28"/>
        </w:rPr>
        <w:t>ТЕОРИЯ МЕТАЛЛУРГИЧЕСКИХ ПРОЦЕССОВ</w:t>
      </w:r>
    </w:p>
    <w:p w:rsidR="00524420" w:rsidRPr="000C5BF3" w:rsidRDefault="00524420" w:rsidP="00524420">
      <w:pPr>
        <w:jc w:val="center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t>Рабочая учебная программа (</w:t>
      </w:r>
      <w:proofErr w:type="spellStart"/>
      <w:r w:rsidRPr="000C5BF3">
        <w:rPr>
          <w:rFonts w:ascii="Times New Roman" w:hAnsi="Times New Roman" w:cs="Times New Roman"/>
          <w:sz w:val="28"/>
          <w:szCs w:val="28"/>
        </w:rPr>
        <w:t>силлабус</w:t>
      </w:r>
      <w:proofErr w:type="spellEnd"/>
      <w:r w:rsidRPr="000C5BF3">
        <w:rPr>
          <w:rFonts w:ascii="Times New Roman" w:hAnsi="Times New Roman" w:cs="Times New Roman"/>
          <w:sz w:val="28"/>
          <w:szCs w:val="28"/>
        </w:rPr>
        <w:t>)</w:t>
      </w: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  <w:permStart w:id="1" w:edGrp="none"/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t xml:space="preserve">Образовательная программа: 6B07201 Металлургия / </w:t>
      </w:r>
      <w:proofErr w:type="gramStart"/>
      <w:r w:rsidRPr="000C5BF3">
        <w:rPr>
          <w:rFonts w:ascii="Times New Roman" w:hAnsi="Times New Roman" w:cs="Times New Roman"/>
          <w:sz w:val="28"/>
          <w:szCs w:val="28"/>
        </w:rPr>
        <w:t>Металлургия</w:t>
      </w:r>
      <w:proofErr w:type="gramEnd"/>
      <w:r w:rsidRPr="000C5BF3">
        <w:rPr>
          <w:rFonts w:ascii="Times New Roman" w:hAnsi="Times New Roman" w:cs="Times New Roman"/>
          <w:sz w:val="28"/>
          <w:szCs w:val="28"/>
        </w:rPr>
        <w:t>, 6B07201 Металлургия / Металлургия</w:t>
      </w: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t>Код дисциплины: TMP2217</w:t>
      </w: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t>Количество кредитов: 10</w:t>
      </w: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t xml:space="preserve">Цикл / </w:t>
      </w:r>
      <w:proofErr w:type="gramStart"/>
      <w:r w:rsidRPr="000C5BF3">
        <w:rPr>
          <w:rFonts w:ascii="Times New Roman" w:hAnsi="Times New Roman" w:cs="Times New Roman"/>
          <w:sz w:val="28"/>
          <w:szCs w:val="28"/>
        </w:rPr>
        <w:t>Цикл</w:t>
      </w:r>
      <w:proofErr w:type="gramEnd"/>
      <w:r w:rsidRPr="000C5BF3">
        <w:rPr>
          <w:rFonts w:ascii="Times New Roman" w:hAnsi="Times New Roman" w:cs="Times New Roman"/>
          <w:sz w:val="28"/>
          <w:szCs w:val="28"/>
        </w:rPr>
        <w:t>: БП / БД</w:t>
      </w: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t>Компонент: ЖК / ВК</w:t>
      </w:r>
    </w:p>
    <w:permEnd w:id="1"/>
    <w:p w:rsidR="00524420" w:rsidRDefault="000C5BF3" w:rsidP="00524420">
      <w:pPr>
        <w:jc w:val="center"/>
      </w:pPr>
      <w:r>
        <w:rPr>
          <w:rFonts w:ascii="Times New Roman" w:hAnsi="Times New Roman" w:cs="Times New Roman"/>
          <w:sz w:val="28"/>
          <w:szCs w:val="28"/>
        </w:rPr>
        <w:t>Усть-Каме</w:t>
      </w:r>
      <w:r w:rsidR="00524420" w:rsidRPr="000C5BF3">
        <w:rPr>
          <w:rFonts w:ascii="Times New Roman" w:hAnsi="Times New Roman" w:cs="Times New Roman"/>
          <w:sz w:val="28"/>
          <w:szCs w:val="28"/>
        </w:rPr>
        <w:t>ногорск, 20</w:t>
      </w:r>
      <w:permStart w:id="2" w:edGrp="everyone"/>
      <w:r w:rsidR="00524420" w:rsidRPr="000C5BF3">
        <w:rPr>
          <w:rFonts w:ascii="Times New Roman" w:hAnsi="Times New Roman" w:cs="Times New Roman"/>
          <w:sz w:val="28"/>
          <w:szCs w:val="28"/>
        </w:rPr>
        <w:t>21</w:t>
      </w:r>
      <w:permEnd w:id="2"/>
      <w:r w:rsidR="00524420">
        <w:br w:type="page"/>
      </w: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0C5BF3">
        <w:rPr>
          <w:rFonts w:ascii="Times New Roman" w:hAnsi="Times New Roman" w:cs="Times New Roman"/>
          <w:sz w:val="28"/>
          <w:szCs w:val="28"/>
        </w:rPr>
        <w:t>Рабочая учебная программа (</w:t>
      </w:r>
      <w:proofErr w:type="spellStart"/>
      <w:r w:rsidRPr="000C5BF3">
        <w:rPr>
          <w:rFonts w:ascii="Times New Roman" w:hAnsi="Times New Roman" w:cs="Times New Roman"/>
          <w:sz w:val="28"/>
          <w:szCs w:val="28"/>
        </w:rPr>
        <w:t>силлабус</w:t>
      </w:r>
      <w:proofErr w:type="spellEnd"/>
      <w:r w:rsidRPr="000C5BF3">
        <w:rPr>
          <w:rFonts w:ascii="Times New Roman" w:hAnsi="Times New Roman" w:cs="Times New Roman"/>
          <w:sz w:val="28"/>
          <w:szCs w:val="28"/>
        </w:rPr>
        <w:t>) разработана в школе «</w:t>
      </w:r>
      <w:proofErr w:type="spellStart"/>
      <w:r w:rsidRPr="000C5BF3">
        <w:rPr>
          <w:rFonts w:ascii="Times New Roman" w:hAnsi="Times New Roman" w:cs="Times New Roman"/>
          <w:sz w:val="28"/>
          <w:szCs w:val="28"/>
        </w:rPr>
        <w:t>ШНЗиОС</w:t>
      </w:r>
      <w:proofErr w:type="spellEnd"/>
      <w:r w:rsidRPr="000C5BF3">
        <w:rPr>
          <w:rFonts w:ascii="Times New Roman" w:hAnsi="Times New Roman" w:cs="Times New Roman"/>
          <w:sz w:val="28"/>
          <w:szCs w:val="28"/>
        </w:rPr>
        <w:t>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  <w:proofErr w:type="gramEnd"/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t>Одобрено учебно-методическим советом школы</w:t>
      </w: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tabs>
          <w:tab w:val="left" w:pos="6500"/>
        </w:tabs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t>Председатель</w:t>
      </w:r>
      <w:r w:rsidRPr="000C5BF3">
        <w:rPr>
          <w:rFonts w:ascii="Times New Roman" w:hAnsi="Times New Roman" w:cs="Times New Roman"/>
          <w:sz w:val="28"/>
          <w:szCs w:val="28"/>
        </w:rPr>
        <w:tab/>
      </w:r>
      <w:permStart w:id="3" w:edGrp="everyone"/>
      <w:proofErr w:type="spellStart"/>
      <w:r w:rsidRPr="000C5BF3">
        <w:rPr>
          <w:rFonts w:ascii="Times New Roman" w:hAnsi="Times New Roman" w:cs="Times New Roman"/>
          <w:sz w:val="28"/>
          <w:szCs w:val="28"/>
        </w:rPr>
        <w:t>Еркешева</w:t>
      </w:r>
      <w:proofErr w:type="spellEnd"/>
      <w:r w:rsidRPr="000C5BF3">
        <w:rPr>
          <w:rFonts w:ascii="Times New Roman" w:hAnsi="Times New Roman" w:cs="Times New Roman"/>
          <w:sz w:val="28"/>
          <w:szCs w:val="28"/>
        </w:rPr>
        <w:t xml:space="preserve"> М.С..</w:t>
      </w:r>
      <w:permEnd w:id="3"/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t xml:space="preserve">дата    </w:t>
      </w:r>
      <w:permStart w:id="4" w:edGrp="everyone"/>
      <w:r w:rsidRPr="000C5BF3">
        <w:rPr>
          <w:rFonts w:ascii="Times New Roman" w:hAnsi="Times New Roman" w:cs="Times New Roman"/>
          <w:sz w:val="28"/>
          <w:szCs w:val="28"/>
        </w:rPr>
        <w:t>00.00.20</w:t>
      </w:r>
      <w:r w:rsidR="000C5BF3">
        <w:rPr>
          <w:rFonts w:ascii="Times New Roman" w:hAnsi="Times New Roman" w:cs="Times New Roman"/>
          <w:sz w:val="28"/>
          <w:szCs w:val="28"/>
        </w:rPr>
        <w:t>21</w:t>
      </w:r>
      <w:permEnd w:id="4"/>
      <w:r w:rsidRPr="000C5BF3">
        <w:rPr>
          <w:rFonts w:ascii="Times New Roman" w:hAnsi="Times New Roman" w:cs="Times New Roman"/>
          <w:sz w:val="28"/>
          <w:szCs w:val="28"/>
        </w:rPr>
        <w:t xml:space="preserve"> г.   протокол </w:t>
      </w:r>
      <w:permStart w:id="5" w:edGrp="everyone"/>
      <w:r w:rsidRPr="000C5BF3">
        <w:rPr>
          <w:rFonts w:ascii="Times New Roman" w:hAnsi="Times New Roman" w:cs="Times New Roman"/>
          <w:sz w:val="28"/>
          <w:szCs w:val="28"/>
        </w:rPr>
        <w:t>00</w:t>
      </w:r>
      <w:permEnd w:id="5"/>
    </w:p>
    <w:p w:rsidR="000C5BF3" w:rsidRDefault="00524420" w:rsidP="000C5BF3">
      <w:pPr>
        <w:tabs>
          <w:tab w:val="left" w:pos="6500"/>
        </w:tabs>
        <w:ind w:left="6500" w:hanging="6500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t>Руководитель образовательной программы</w:t>
      </w:r>
      <w:r w:rsidR="000C5BF3">
        <w:rPr>
          <w:rFonts w:ascii="Times New Roman" w:hAnsi="Times New Roman" w:cs="Times New Roman"/>
          <w:sz w:val="28"/>
          <w:szCs w:val="28"/>
        </w:rPr>
        <w:t xml:space="preserve"> </w:t>
      </w:r>
      <w:r w:rsidR="000C5BF3" w:rsidRPr="000C5BF3">
        <w:rPr>
          <w:rFonts w:ascii="Times New Roman" w:hAnsi="Times New Roman" w:cs="Times New Roman"/>
          <w:sz w:val="28"/>
          <w:szCs w:val="28"/>
        </w:rPr>
        <w:t>6B07201</w:t>
      </w:r>
      <w:r w:rsidRPr="000C5BF3">
        <w:rPr>
          <w:rFonts w:ascii="Times New Roman" w:hAnsi="Times New Roman" w:cs="Times New Roman"/>
          <w:sz w:val="28"/>
          <w:szCs w:val="28"/>
        </w:rPr>
        <w:tab/>
      </w:r>
      <w:r w:rsidR="000C5BF3" w:rsidRPr="000C5BF3">
        <w:rPr>
          <w:rFonts w:ascii="Times New Roman" w:hAnsi="Times New Roman" w:cs="Times New Roman"/>
          <w:sz w:val="28"/>
          <w:szCs w:val="28"/>
        </w:rPr>
        <w:t>Абдулина С.А.</w:t>
      </w:r>
    </w:p>
    <w:p w:rsidR="00524420" w:rsidRPr="000C5BF3" w:rsidRDefault="000C5BF3" w:rsidP="000C5BF3">
      <w:pPr>
        <w:tabs>
          <w:tab w:val="left" w:pos="6500"/>
        </w:tabs>
        <w:ind w:left="6500" w:hanging="65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Ассоциированный профессор</w:t>
      </w:r>
      <w:r w:rsidRPr="000C5BF3"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</w:t>
      </w:r>
      <w:r w:rsidR="00524420" w:rsidRPr="000C5BF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tabs>
          <w:tab w:val="left" w:pos="6500"/>
        </w:tabs>
        <w:ind w:left="6500" w:hanging="6500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t>Разработал</w:t>
      </w:r>
      <w:r w:rsidRPr="000C5BF3">
        <w:rPr>
          <w:rFonts w:ascii="Times New Roman" w:hAnsi="Times New Roman" w:cs="Times New Roman"/>
          <w:sz w:val="28"/>
          <w:szCs w:val="28"/>
        </w:rPr>
        <w:tab/>
      </w:r>
      <w:permStart w:id="6" w:edGrp="everyone"/>
      <w:r w:rsidRPr="000C5BF3">
        <w:rPr>
          <w:rFonts w:ascii="Times New Roman" w:hAnsi="Times New Roman" w:cs="Times New Roman"/>
          <w:sz w:val="28"/>
          <w:szCs w:val="28"/>
        </w:rPr>
        <w:t>Реутова Г.А.</w:t>
      </w:r>
      <w:permEnd w:id="6"/>
    </w:p>
    <w:p w:rsidR="00524420" w:rsidRPr="000C5BF3" w:rsidRDefault="00524420" w:rsidP="00524420">
      <w:pPr>
        <w:tabs>
          <w:tab w:val="left" w:pos="6500"/>
        </w:tabs>
        <w:ind w:left="6500" w:hanging="6500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tab/>
      </w:r>
      <w:r w:rsidR="000C5BF3">
        <w:rPr>
          <w:rFonts w:ascii="Times New Roman" w:hAnsi="Times New Roman" w:cs="Times New Roman"/>
          <w:sz w:val="28"/>
          <w:szCs w:val="28"/>
        </w:rPr>
        <w:t>Ассоциированный профессор</w:t>
      </w:r>
      <w:r w:rsidRPr="000C5BF3"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t>СОГЛАСОВАНО:</w:t>
      </w:r>
    </w:p>
    <w:p w:rsidR="00524420" w:rsidRPr="000C5BF3" w:rsidRDefault="00524420" w:rsidP="00524420">
      <w:pPr>
        <w:tabs>
          <w:tab w:val="left" w:pos="6500"/>
        </w:tabs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t xml:space="preserve">Декан </w:t>
      </w:r>
      <w:proofErr w:type="spellStart"/>
      <w:r w:rsidRPr="000C5BF3">
        <w:rPr>
          <w:rFonts w:ascii="Times New Roman" w:hAnsi="Times New Roman" w:cs="Times New Roman"/>
          <w:sz w:val="28"/>
          <w:szCs w:val="28"/>
        </w:rPr>
        <w:t>ШМиОПИ</w:t>
      </w:r>
      <w:proofErr w:type="spellEnd"/>
      <w:r w:rsidRPr="000C5BF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C5BF3">
        <w:rPr>
          <w:rFonts w:ascii="Times New Roman" w:hAnsi="Times New Roman" w:cs="Times New Roman"/>
          <w:sz w:val="28"/>
          <w:szCs w:val="28"/>
        </w:rPr>
        <w:t>Оналбаева</w:t>
      </w:r>
      <w:proofErr w:type="spellEnd"/>
      <w:r w:rsidRPr="000C5BF3">
        <w:rPr>
          <w:rFonts w:ascii="Times New Roman" w:hAnsi="Times New Roman" w:cs="Times New Roman"/>
          <w:sz w:val="28"/>
          <w:szCs w:val="28"/>
        </w:rPr>
        <w:t xml:space="preserve"> Ж.С.</w:t>
      </w: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br w:type="page"/>
      </w:r>
    </w:p>
    <w:p w:rsidR="00524420" w:rsidRPr="000C5BF3" w:rsidRDefault="00524420" w:rsidP="00524420">
      <w:pPr>
        <w:jc w:val="center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b/>
          <w:sz w:val="28"/>
          <w:szCs w:val="28"/>
        </w:rPr>
        <w:lastRenderedPageBreak/>
        <w:t>1 ХАРАКТЕРИСТИКА ДИСЦИПЛИНЫ, ЕЕ МЕСТО В УЧЕБНОМ ПРОЦЕССЕ</w:t>
      </w: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jc w:val="center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b/>
          <w:sz w:val="28"/>
          <w:szCs w:val="28"/>
        </w:rPr>
        <w:t>1.1 Краткое описание дисциплины</w:t>
      </w:r>
    </w:p>
    <w:p w:rsidR="00524420" w:rsidRPr="000C5BF3" w:rsidRDefault="00524420" w:rsidP="00524420">
      <w:pPr>
        <w:ind w:firstLine="567"/>
        <w:rPr>
          <w:rFonts w:ascii="Times New Roman" w:hAnsi="Times New Roman" w:cs="Times New Roman"/>
          <w:sz w:val="28"/>
          <w:szCs w:val="28"/>
        </w:rPr>
      </w:pPr>
      <w:permStart w:id="7" w:edGrp="none"/>
      <w:r w:rsidRPr="000C5BF3">
        <w:rPr>
          <w:rFonts w:ascii="Times New Roman" w:hAnsi="Times New Roman" w:cs="Times New Roman"/>
          <w:sz w:val="28"/>
          <w:szCs w:val="28"/>
        </w:rPr>
        <w:t>Изучает теоретические основы пирометаллургических и гидрометаллургических процессов производства металлов и сплавов цветных металлов для решения практических и научных задач при исследовании, выборе и внедрении инновационных технологий в металлургической практике. Умеет производить термодинамические и кинетические расчеты для оценки гидрометаллургических и пирометаллургических процессов.</w:t>
      </w:r>
    </w:p>
    <w:permEnd w:id="7"/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jc w:val="center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b/>
          <w:sz w:val="28"/>
          <w:szCs w:val="28"/>
        </w:rPr>
        <w:t>1.2 Цель и задачи изучения дисциплины</w:t>
      </w: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ind w:firstLine="567"/>
        <w:rPr>
          <w:rFonts w:ascii="Times New Roman" w:hAnsi="Times New Roman" w:cs="Times New Roman"/>
          <w:sz w:val="28"/>
          <w:szCs w:val="28"/>
        </w:rPr>
      </w:pPr>
      <w:permStart w:id="8" w:edGrp="none"/>
      <w:r w:rsidRPr="000C5BF3">
        <w:rPr>
          <w:rFonts w:ascii="Times New Roman" w:hAnsi="Times New Roman" w:cs="Times New Roman"/>
          <w:sz w:val="28"/>
          <w:szCs w:val="28"/>
        </w:rPr>
        <w:t xml:space="preserve">Металлургиялық </w:t>
      </w:r>
      <w:proofErr w:type="spellStart"/>
      <w:r w:rsidRPr="000C5BF3">
        <w:rPr>
          <w:rFonts w:ascii="Times New Roman" w:hAnsi="Times New Roman" w:cs="Times New Roman"/>
          <w:sz w:val="28"/>
          <w:szCs w:val="28"/>
        </w:rPr>
        <w:t>процестер</w:t>
      </w:r>
      <w:proofErr w:type="spellEnd"/>
      <w:r w:rsidRPr="000C5BF3">
        <w:rPr>
          <w:rFonts w:ascii="Times New Roman" w:hAnsi="Times New Roman" w:cs="Times New Roman"/>
          <w:sz w:val="28"/>
          <w:szCs w:val="28"/>
        </w:rPr>
        <w:t xml:space="preserve"> теориЯсының </w:t>
      </w:r>
      <w:proofErr w:type="spellStart"/>
      <w:r w:rsidRPr="000C5BF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0C5BF3">
        <w:rPr>
          <w:rFonts w:ascii="Times New Roman" w:hAnsi="Times New Roman" w:cs="Times New Roman"/>
          <w:sz w:val="28"/>
          <w:szCs w:val="28"/>
        </w:rPr>
        <w:t xml:space="preserve"> түсініктерін </w:t>
      </w:r>
      <w:proofErr w:type="spellStart"/>
      <w:r w:rsidRPr="000C5BF3">
        <w:rPr>
          <w:rFonts w:ascii="Times New Roman" w:hAnsi="Times New Roman" w:cs="Times New Roman"/>
          <w:sz w:val="28"/>
          <w:szCs w:val="28"/>
        </w:rPr>
        <w:t>игеру</w:t>
      </w:r>
      <w:proofErr w:type="spellEnd"/>
    </w:p>
    <w:p w:rsidR="00524420" w:rsidRPr="000C5BF3" w:rsidRDefault="00524420" w:rsidP="00524420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t>Цель изучения дисциплины:</w:t>
      </w:r>
    </w:p>
    <w:p w:rsidR="00524420" w:rsidRPr="000C5BF3" w:rsidRDefault="00524420" w:rsidP="00524420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t>Освоить базовые понятия теории металлургических процессов.</w:t>
      </w: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t>Задачи изучения дисциплины:</w:t>
      </w:r>
    </w:p>
    <w:p w:rsidR="00524420" w:rsidRPr="000C5BF3" w:rsidRDefault="00524420" w:rsidP="00524420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t>- Приобретение студентами базовых теоретических знаний в области металлургии для решения практических и научных задач при исследовании, выборе и внедрении инновационных технологий в металлургической практике</w:t>
      </w:r>
    </w:p>
    <w:permEnd w:id="8"/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jc w:val="center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b/>
          <w:sz w:val="28"/>
          <w:szCs w:val="28"/>
        </w:rPr>
        <w:t>1.3 Результаты обучения</w:t>
      </w: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168"/>
        <w:gridCol w:w="3904"/>
        <w:gridCol w:w="3616"/>
      </w:tblGrid>
      <w:tr w:rsidR="00524420" w:rsidRPr="000C5BF3" w:rsidTr="005F1DD3">
        <w:trPr>
          <w:tblHeader/>
        </w:trPr>
        <w:tc>
          <w:tcPr>
            <w:tcW w:w="1119" w:type="pct"/>
            <w:vMerge w:val="restar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 xml:space="preserve">Формируемые </w:t>
            </w:r>
            <w:r w:rsidRPr="000C5B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ключевые компетенции</w:t>
            </w:r>
          </w:p>
        </w:tc>
        <w:tc>
          <w:tcPr>
            <w:tcW w:w="0" w:type="auto"/>
            <w:gridSpan w:val="2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Результаты обучения (единицы ключевых компетенций)</w:t>
            </w:r>
          </w:p>
        </w:tc>
      </w:tr>
      <w:tr w:rsidR="00524420" w:rsidRPr="000C5BF3" w:rsidTr="005F1DD3">
        <w:trPr>
          <w:tblHeader/>
        </w:trPr>
        <w:tc>
          <w:tcPr>
            <w:tcW w:w="0" w:type="auto"/>
            <w:vMerge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15" w:type="pc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образовательной программы</w:t>
            </w:r>
          </w:p>
        </w:tc>
        <w:tc>
          <w:tcPr>
            <w:tcW w:w="1866" w:type="pc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дисциплины</w:t>
            </w:r>
          </w:p>
        </w:tc>
      </w:tr>
      <w:tr w:rsidR="00524420" w:rsidRPr="000C5BF3" w:rsidTr="005F1DD3">
        <w:tc>
          <w:tcPr>
            <w:tcW w:w="0" w:type="auto"/>
            <w:vMerge w:val="restar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КК</w:t>
            </w:r>
            <w:proofErr w:type="gramStart"/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proofErr w:type="gramEnd"/>
            <w:r w:rsidRPr="000C5BF3">
              <w:rPr>
                <w:rFonts w:ascii="Times New Roman" w:hAnsi="Times New Roman" w:cs="Times New Roman"/>
                <w:sz w:val="28"/>
                <w:szCs w:val="28"/>
              </w:rPr>
              <w:t xml:space="preserve"> - Способность к выполнению проектно-технологической деятельности и оценке инновационного потенциала проекта, инновационных рисков (6B07201)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РО13 - Проводить основные расчеты технологических процессов, выполнять проектно-конструкторские работы и оформлять проектную и технологическую документацию (6B07201)</w:t>
            </w:r>
          </w:p>
        </w:tc>
        <w:tc>
          <w:tcPr>
            <w:tcW w:w="0" w:type="auto"/>
            <w:vMerge w:val="restart"/>
          </w:tcPr>
          <w:p w:rsidR="00524420" w:rsidRPr="000C5BF3" w:rsidRDefault="00524420" w:rsidP="005F1DD3">
            <w:pPr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  <w:permStart w:id="9" w:edGrp="none"/>
            <w:r w:rsidRPr="000C5BF3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 xml:space="preserve"> Цели и задачи совершенствования металлургических процессов </w:t>
            </w: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 Практическое применение законов термодинамики в приложении к вопросам получения, разделения и рафинирования металлов в гидрометаллургии и пирометаллургии</w:t>
            </w:r>
          </w:p>
          <w:p w:rsidR="00524420" w:rsidRPr="000C5BF3" w:rsidRDefault="00524420" w:rsidP="005F1DD3">
            <w:pPr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- Компетенции: Ключевыми компетенциями являются: – Грамотное использование приобретенных знаний при выполнении теоретических и экспериментальных исследований в области металлургических задач; – способность использовать фундаментальные и новейшие достижения в металлургии;</w:t>
            </w:r>
          </w:p>
          <w:p w:rsidR="00524420" w:rsidRPr="000C5BF3" w:rsidRDefault="00524420" w:rsidP="005F1DD3">
            <w:pPr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24420" w:rsidRPr="000C5BF3" w:rsidRDefault="00524420" w:rsidP="005F1DD3">
            <w:pPr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 xml:space="preserve">- способность выполнять термодинамическую оценку направленности исследуемых процессов; физико-химические расчеты по уравнениям металлургических реакций выхода продуктов и степени извлечения целевых компонентов (цветных </w:t>
            </w:r>
            <w:r w:rsidRPr="000C5B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металлов);</w:t>
            </w:r>
          </w:p>
          <w:p w:rsidR="00524420" w:rsidRPr="000C5BF3" w:rsidRDefault="00524420" w:rsidP="005F1DD3">
            <w:pPr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- Использование знаний в смежных областях металлургии</w:t>
            </w:r>
          </w:p>
          <w:p w:rsidR="00524420" w:rsidRPr="000C5BF3" w:rsidRDefault="00524420" w:rsidP="005F1DD3">
            <w:pPr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- Составление стехиометрического, материального, электронного и эквивалентного балансов при протекании химических реакций различных технологических процессов металлургии; - Оценка направленности физико-химического процесса, - Проведение оценки равновесных фаз по фазовым диаграммам состояния для решения металлургических задач;</w:t>
            </w:r>
          </w:p>
        </w:tc>
        <w:permEnd w:id="9"/>
      </w:tr>
      <w:tr w:rsidR="00524420" w:rsidRPr="000C5BF3" w:rsidTr="005F1DD3">
        <w:tc>
          <w:tcPr>
            <w:tcW w:w="0" w:type="auto"/>
            <w:vMerge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РО14 - Проводить предварительное технико-экономическое обоснование проектов, планировать работу и фонд оплаты труда персонала (6B07201)</w:t>
            </w:r>
          </w:p>
        </w:tc>
        <w:tc>
          <w:tcPr>
            <w:tcW w:w="0" w:type="auto"/>
            <w:vMerge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4420" w:rsidRPr="000C5BF3" w:rsidTr="005F1DD3">
        <w:tc>
          <w:tcPr>
            <w:tcW w:w="0" w:type="auto"/>
            <w:vMerge w:val="restar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 xml:space="preserve"> (6B07201)</w:t>
            </w:r>
          </w:p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КК8 - Создание инновационных технологий и материалов в области производства цветных металлов и изделий из них, участие в научно-инновационной деятельности (6B07201)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РО15 - Проводить необходимые эксперименты в области производства цветных металлов и изделий из них по заданным методикам с обработкой и анализом результатов (6B07201)</w:t>
            </w:r>
          </w:p>
        </w:tc>
        <w:tc>
          <w:tcPr>
            <w:tcW w:w="0" w:type="auto"/>
            <w:vMerge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4420" w:rsidRPr="000C5BF3" w:rsidTr="005F1DD3">
        <w:tc>
          <w:tcPr>
            <w:tcW w:w="0" w:type="auto"/>
            <w:vMerge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РО16 - Осваивать вводимое новое оборудование, проверять техническое состояние и остаточный ресурс действующего технологического оборудования (6B07201)</w:t>
            </w:r>
          </w:p>
        </w:tc>
        <w:tc>
          <w:tcPr>
            <w:tcW w:w="0" w:type="auto"/>
            <w:vMerge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jc w:val="center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b/>
          <w:sz w:val="28"/>
          <w:szCs w:val="28"/>
        </w:rPr>
        <w:t>1.4 Образовательные технологии, применяемые при освоении дисциплины</w:t>
      </w: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jc w:val="center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b/>
          <w:sz w:val="28"/>
          <w:szCs w:val="28"/>
        </w:rPr>
        <w:t>1.4.1 Основные образовательные технологии</w:t>
      </w:r>
    </w:p>
    <w:p w:rsidR="00524420" w:rsidRPr="000C5BF3" w:rsidRDefault="00524420" w:rsidP="00524420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t>При проведении учебных занятий предусматривается использование следующих образовательных технологий:</w:t>
      </w:r>
    </w:p>
    <w:p w:rsidR="00524420" w:rsidRPr="000C5BF3" w:rsidRDefault="00524420" w:rsidP="00524420">
      <w:pPr>
        <w:ind w:firstLine="567"/>
        <w:rPr>
          <w:rFonts w:ascii="Times New Roman" w:hAnsi="Times New Roman" w:cs="Times New Roman"/>
          <w:sz w:val="28"/>
          <w:szCs w:val="28"/>
        </w:rPr>
      </w:pPr>
      <w:permStart w:id="10" w:edGrp="none"/>
      <w:r w:rsidRPr="000C5BF3">
        <w:rPr>
          <w:rFonts w:ascii="Times New Roman" w:hAnsi="Times New Roman" w:cs="Times New Roman"/>
          <w:sz w:val="28"/>
          <w:szCs w:val="28"/>
        </w:rPr>
        <w:t>- Металлургия</w:t>
      </w:r>
    </w:p>
    <w:permEnd w:id="10"/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jc w:val="center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b/>
          <w:sz w:val="28"/>
          <w:szCs w:val="28"/>
        </w:rPr>
        <w:t>1.4.2 Адаптивные образовательные технологии (инклюзивное обучение)</w:t>
      </w:r>
    </w:p>
    <w:p w:rsidR="00524420" w:rsidRPr="000C5BF3" w:rsidRDefault="00524420" w:rsidP="00524420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lastRenderedPageBreak/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524420" w:rsidRPr="000C5BF3" w:rsidRDefault="00524420" w:rsidP="00524420">
      <w:pPr>
        <w:ind w:firstLine="567"/>
        <w:rPr>
          <w:rFonts w:ascii="Times New Roman" w:hAnsi="Times New Roman" w:cs="Times New Roman"/>
          <w:sz w:val="28"/>
          <w:szCs w:val="28"/>
        </w:rPr>
      </w:pPr>
      <w:permStart w:id="11" w:edGrp="none"/>
      <w:r w:rsidRPr="000C5BF3">
        <w:rPr>
          <w:rFonts w:ascii="Times New Roman" w:hAnsi="Times New Roman" w:cs="Times New Roman"/>
          <w:sz w:val="28"/>
          <w:szCs w:val="28"/>
        </w:rPr>
        <w:t>- Металлургия</w:t>
      </w:r>
    </w:p>
    <w:permEnd w:id="11"/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jc w:val="center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b/>
          <w:sz w:val="28"/>
          <w:szCs w:val="28"/>
        </w:rPr>
        <w:t xml:space="preserve">1.5 </w:t>
      </w:r>
      <w:proofErr w:type="spellStart"/>
      <w:r w:rsidRPr="000C5BF3">
        <w:rPr>
          <w:rFonts w:ascii="Times New Roman" w:hAnsi="Times New Roman" w:cs="Times New Roman"/>
          <w:b/>
          <w:sz w:val="28"/>
          <w:szCs w:val="28"/>
        </w:rPr>
        <w:t>Пререквизиты</w:t>
      </w:r>
      <w:proofErr w:type="spellEnd"/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ind w:firstLine="567"/>
        <w:rPr>
          <w:rFonts w:ascii="Times New Roman" w:hAnsi="Times New Roman" w:cs="Times New Roman"/>
          <w:sz w:val="28"/>
          <w:szCs w:val="28"/>
        </w:rPr>
      </w:pPr>
      <w:permStart w:id="12" w:edGrp="none"/>
      <w:r w:rsidRPr="000C5BF3">
        <w:rPr>
          <w:rFonts w:ascii="Times New Roman" w:hAnsi="Times New Roman" w:cs="Times New Roman"/>
          <w:sz w:val="28"/>
          <w:szCs w:val="28"/>
        </w:rPr>
        <w:t>Химия, физика, высшая математика, физическая химия</w:t>
      </w:r>
    </w:p>
    <w:permEnd w:id="12"/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jc w:val="center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b/>
          <w:sz w:val="28"/>
          <w:szCs w:val="28"/>
        </w:rPr>
        <w:t xml:space="preserve">1.6 </w:t>
      </w:r>
      <w:proofErr w:type="spellStart"/>
      <w:r w:rsidRPr="000C5BF3">
        <w:rPr>
          <w:rFonts w:ascii="Times New Roman" w:hAnsi="Times New Roman" w:cs="Times New Roman"/>
          <w:b/>
          <w:sz w:val="28"/>
          <w:szCs w:val="28"/>
        </w:rPr>
        <w:t>Постреквизиты</w:t>
      </w:r>
      <w:proofErr w:type="spellEnd"/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ind w:firstLine="567"/>
        <w:rPr>
          <w:rFonts w:ascii="Times New Roman" w:hAnsi="Times New Roman" w:cs="Times New Roman"/>
          <w:sz w:val="28"/>
          <w:szCs w:val="28"/>
        </w:rPr>
      </w:pPr>
      <w:permStart w:id="13" w:edGrp="none"/>
      <w:r w:rsidRPr="000C5BF3">
        <w:rPr>
          <w:rFonts w:ascii="Times New Roman" w:hAnsi="Times New Roman" w:cs="Times New Roman"/>
          <w:sz w:val="28"/>
          <w:szCs w:val="28"/>
        </w:rPr>
        <w:t>Металлургия цветных и благородных металлов</w:t>
      </w:r>
    </w:p>
    <w:permEnd w:id="13"/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jc w:val="center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b/>
          <w:sz w:val="28"/>
          <w:szCs w:val="28"/>
        </w:rPr>
        <w:t>1.7 Трудоемкость дисциплины</w:t>
      </w: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6782"/>
        <w:gridCol w:w="2906"/>
      </w:tblGrid>
      <w:tr w:rsidR="00524420" w:rsidRPr="000C5BF3" w:rsidTr="005F1DD3">
        <w:trPr>
          <w:tblHeader/>
        </w:trPr>
        <w:tc>
          <w:tcPr>
            <w:tcW w:w="3500" w:type="pct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Виды работ</w:t>
            </w:r>
          </w:p>
        </w:tc>
        <w:tc>
          <w:tcPr>
            <w:tcW w:w="1500" w:type="pc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часы</w:t>
            </w:r>
          </w:p>
        </w:tc>
      </w:tr>
      <w:tr w:rsidR="00524420" w:rsidRPr="000C5BF3" w:rsidTr="005F1DD3">
        <w:tc>
          <w:tcPr>
            <w:tcW w:w="0" w:type="auto"/>
            <w:gridSpan w:val="2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i/>
                <w:sz w:val="28"/>
                <w:szCs w:val="28"/>
              </w:rPr>
              <w:t>6B07201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Лекции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/Практические работы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СРОП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СРО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0C5BF3">
              <w:rPr>
                <w:rFonts w:ascii="Times New Roman" w:hAnsi="Times New Roman" w:cs="Times New Roman"/>
                <w:sz w:val="28"/>
                <w:szCs w:val="28"/>
              </w:rPr>
              <w:br/>
              <w:t>Форма проведения итогового контроля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экзамен, экзамен</w:t>
            </w:r>
          </w:p>
        </w:tc>
      </w:tr>
    </w:tbl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jc w:val="center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b/>
          <w:sz w:val="28"/>
          <w:szCs w:val="28"/>
        </w:rPr>
        <w:t>2 СОДЕРЖАНИЕ ДИСЦИПЛИНЫ</w:t>
      </w: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jc w:val="center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b/>
          <w:sz w:val="28"/>
          <w:szCs w:val="28"/>
        </w:rPr>
        <w:lastRenderedPageBreak/>
        <w:t>2.1 Тематический план</w:t>
      </w: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330"/>
        <w:gridCol w:w="5"/>
        <w:gridCol w:w="5807"/>
        <w:gridCol w:w="1736"/>
        <w:gridCol w:w="1810"/>
      </w:tblGrid>
      <w:tr w:rsidR="00524420" w:rsidRPr="000C5BF3" w:rsidTr="005F1DD3">
        <w:trPr>
          <w:tblHeader/>
        </w:trPr>
        <w:tc>
          <w:tcPr>
            <w:tcW w:w="150" w:type="pc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274" w:type="pct"/>
            <w:gridSpan w:val="2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Наименование темы и ее содержание</w:t>
            </w:r>
          </w:p>
        </w:tc>
        <w:tc>
          <w:tcPr>
            <w:tcW w:w="772" w:type="pc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Трудоемкость в часах</w:t>
            </w:r>
          </w:p>
        </w:tc>
        <w:tc>
          <w:tcPr>
            <w:tcW w:w="805" w:type="pc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Ссылка на литературу</w:t>
            </w:r>
          </w:p>
        </w:tc>
      </w:tr>
      <w:tr w:rsidR="00524420" w:rsidRPr="000C5BF3" w:rsidTr="005F1DD3">
        <w:tc>
          <w:tcPr>
            <w:tcW w:w="0" w:type="auto"/>
            <w:gridSpan w:val="5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Лекционные занятия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ermStart w:id="14" w:edGrp="none"/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gridSpan w:val="2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1 Тема 1. 1 Теория гидрометаллургических процессов; основные положения.</w:t>
            </w:r>
          </w:p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основная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gridSpan w:val="2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2 </w:t>
            </w:r>
          </w:p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Тема 2. 2 Теория пирометаллургических процессов; основные положения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Основная литература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gridSpan w:val="2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3 </w:t>
            </w:r>
          </w:p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Тема 3. 3 Металлургические расчеты по уравнениям металлургических реакций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 xml:space="preserve"> Казачков Е. А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gridSpan w:val="2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4 </w:t>
            </w:r>
          </w:p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4. 4Термодинамика металлургических реакций; </w:t>
            </w:r>
            <w:proofErr w:type="spellStart"/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термокинетические</w:t>
            </w:r>
            <w:proofErr w:type="spellEnd"/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характеристики металлургических процессов.</w:t>
            </w:r>
          </w:p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основная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  <w:gridSpan w:val="2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5 </w:t>
            </w: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5. 5 </w:t>
            </w:r>
            <w:proofErr w:type="spellStart"/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Автогенность</w:t>
            </w:r>
            <w:proofErr w:type="spellEnd"/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металлургических процессов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 xml:space="preserve"> Казачков Е. А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0" w:type="auto"/>
            <w:gridSpan w:val="2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6 </w:t>
            </w: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Тема 6. 6 Термодинамические критерии направленности металлургических процессов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основная литература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0" w:type="auto"/>
            <w:gridSpan w:val="2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7. 7 Химическое равновесие как показатель предела протекания металлургических процессов с участием химических </w:t>
            </w:r>
            <w:proofErr w:type="spellStart"/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реакциий</w:t>
            </w:r>
            <w:proofErr w:type="spellEnd"/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основная литература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0" w:type="auto"/>
            <w:gridSpan w:val="2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8 </w:t>
            </w: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8. 8 Принцип </w:t>
            </w:r>
            <w:proofErr w:type="spellStart"/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Ле</w:t>
            </w:r>
            <w:proofErr w:type="spellEnd"/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Шателье</w:t>
            </w:r>
            <w:proofErr w:type="spellEnd"/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при установлении рабочего регламента металлургического процесса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основная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0" w:type="auto"/>
            <w:gridSpan w:val="2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9 </w:t>
            </w: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Тема 9. 9 Условия смещения равновесия в металлургических системах с протеканием химических реакций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основная литература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0" w:type="auto"/>
            <w:gridSpan w:val="2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</w:t>
            </w: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10.  тема10 Фазовые равновесия в металлургических системах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основная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0" w:type="auto"/>
            <w:gridSpan w:val="2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11 </w:t>
            </w:r>
          </w:p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Тема 11. 11 Диаграммы плавкости бинарных металлургических систем (металлических, солевых, оксидных).</w:t>
            </w:r>
          </w:p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ная</w:t>
            </w:r>
            <w:proofErr w:type="spellEnd"/>
            <w:r w:rsidRPr="000C5BF3">
              <w:rPr>
                <w:rFonts w:ascii="Times New Roman" w:hAnsi="Times New Roman" w:cs="Times New Roman"/>
                <w:sz w:val="28"/>
                <w:szCs w:val="28"/>
              </w:rPr>
              <w:t xml:space="preserve"> основная литература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0" w:type="auto"/>
            <w:gridSpan w:val="2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Тема 12. 12 Разделение и рафинирование компонентов металлургической системы по диаграммам состояния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основная литература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0" w:type="auto"/>
            <w:gridSpan w:val="2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13 тақырып.</w:t>
            </w:r>
          </w:p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13. 13 Принцип </w:t>
            </w:r>
            <w:proofErr w:type="spellStart"/>
            <w:proofErr w:type="gramStart"/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графо-аналитических</w:t>
            </w:r>
            <w:proofErr w:type="spellEnd"/>
            <w:proofErr w:type="gramEnd"/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расчетов по диаграммам состояния металлургических систем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основная литература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0" w:type="auto"/>
            <w:gridSpan w:val="2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Тема 14. 14 Теория ликвации, дистилляции, рафинирования в металлургических системах по диаграммам состояния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основная литература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0" w:type="auto"/>
            <w:gridSpan w:val="2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Тема 15. 15 Применение теоретических положений к металлургической практике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основная литература</w:t>
            </w:r>
          </w:p>
        </w:tc>
      </w:tr>
      <w:permEnd w:id="14"/>
      <w:tr w:rsidR="00524420" w:rsidRPr="000C5BF3" w:rsidTr="005F1DD3">
        <w:tc>
          <w:tcPr>
            <w:tcW w:w="0" w:type="auto"/>
            <w:gridSpan w:val="3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БАРЛЫҒ</w:t>
            </w:r>
            <w:proofErr w:type="gramStart"/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Ы</w:t>
            </w:r>
            <w:proofErr w:type="gramEnd"/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/ ИТОГО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ermStart w:id="15" w:edGrp="none"/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  <w:permEnd w:id="15"/>
          </w:p>
        </w:tc>
        <w:tc>
          <w:tcPr>
            <w:tcW w:w="0" w:type="auto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4420" w:rsidRPr="000C5BF3" w:rsidTr="005F1DD3">
        <w:tc>
          <w:tcPr>
            <w:tcW w:w="0" w:type="auto"/>
            <w:gridSpan w:val="5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Практические занятия</w:t>
            </w:r>
          </w:p>
        </w:tc>
      </w:tr>
      <w:tr w:rsidR="00524420" w:rsidRPr="000C5BF3" w:rsidTr="005F1DD3">
        <w:tc>
          <w:tcPr>
            <w:tcW w:w="233" w:type="pct"/>
            <w:gridSpan w:val="2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ermStart w:id="16" w:edGrp="none"/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91" w:type="pct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Тема 1. 1 Термодинамические расчеты металлургических систем как показатель теоретической оценки вероятности протекания процессов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 xml:space="preserve"> Казачков Е. А. </w:t>
            </w:r>
          </w:p>
        </w:tc>
      </w:tr>
      <w:tr w:rsidR="00524420" w:rsidRPr="000C5BF3" w:rsidTr="005F1DD3">
        <w:tc>
          <w:tcPr>
            <w:tcW w:w="233" w:type="pct"/>
            <w:gridSpan w:val="2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91" w:type="pct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Тема 2. 2 Составление уравнений химических реакций гидрометаллургического процесса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основная литература</w:t>
            </w:r>
          </w:p>
        </w:tc>
      </w:tr>
      <w:tr w:rsidR="00524420" w:rsidRPr="000C5BF3" w:rsidTr="005F1DD3">
        <w:tc>
          <w:tcPr>
            <w:tcW w:w="233" w:type="pct"/>
            <w:gridSpan w:val="2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91" w:type="pct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Тема 3. 3 Составление уравнений химических реакций пирометаллургического процесса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основная литература</w:t>
            </w:r>
          </w:p>
        </w:tc>
      </w:tr>
      <w:tr w:rsidR="00524420" w:rsidRPr="000C5BF3" w:rsidTr="005F1DD3">
        <w:tc>
          <w:tcPr>
            <w:tcW w:w="233" w:type="pct"/>
            <w:gridSpan w:val="2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91" w:type="pct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Тема 4. 4 Основные термодинамические характеристики металлургических систем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Вольский</w:t>
            </w:r>
            <w:proofErr w:type="spellEnd"/>
            <w:r w:rsidRPr="000C5BF3">
              <w:rPr>
                <w:rFonts w:ascii="Times New Roman" w:hAnsi="Times New Roman" w:cs="Times New Roman"/>
                <w:sz w:val="28"/>
                <w:szCs w:val="28"/>
              </w:rPr>
              <w:t xml:space="preserve"> А. Н.</w:t>
            </w:r>
          </w:p>
        </w:tc>
      </w:tr>
      <w:tr w:rsidR="00524420" w:rsidRPr="000C5BF3" w:rsidTr="005F1DD3">
        <w:tc>
          <w:tcPr>
            <w:tcW w:w="233" w:type="pct"/>
            <w:gridSpan w:val="2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91" w:type="pct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Тема 5. 5 Термодинамические расчеты по уравнениям металлургических реакций с применением термодинамических таблиц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основная литература</w:t>
            </w:r>
          </w:p>
        </w:tc>
      </w:tr>
      <w:tr w:rsidR="00524420" w:rsidRPr="000C5BF3" w:rsidTr="005F1DD3">
        <w:tc>
          <w:tcPr>
            <w:tcW w:w="233" w:type="pct"/>
            <w:gridSpan w:val="2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91" w:type="pct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Тема 6. 6 Теоретическая оценка термодинамической возможности протекания металлургического процесса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основная литература</w:t>
            </w:r>
          </w:p>
        </w:tc>
      </w:tr>
      <w:tr w:rsidR="00524420" w:rsidRPr="000C5BF3" w:rsidTr="005F1DD3">
        <w:tc>
          <w:tcPr>
            <w:tcW w:w="233" w:type="pct"/>
            <w:gridSpan w:val="2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91" w:type="pct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Тема 7. 7Расчет химического равновесия в металлургических системах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Казачков Е. А</w:t>
            </w:r>
          </w:p>
        </w:tc>
      </w:tr>
      <w:tr w:rsidR="00524420" w:rsidRPr="000C5BF3" w:rsidTr="005F1DD3">
        <w:tc>
          <w:tcPr>
            <w:tcW w:w="233" w:type="pct"/>
            <w:gridSpan w:val="2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91" w:type="pct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8. 8 Применение принципа </w:t>
            </w:r>
            <w:proofErr w:type="spellStart"/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Ле</w:t>
            </w:r>
            <w:proofErr w:type="spellEnd"/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Шателье</w:t>
            </w:r>
            <w:proofErr w:type="spellEnd"/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на примерах металлургических систем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Казачков Е. А</w:t>
            </w:r>
          </w:p>
        </w:tc>
      </w:tr>
      <w:tr w:rsidR="00524420" w:rsidRPr="000C5BF3" w:rsidTr="005F1DD3">
        <w:tc>
          <w:tcPr>
            <w:tcW w:w="233" w:type="pct"/>
            <w:gridSpan w:val="2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91" w:type="pct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9. 9 </w:t>
            </w:r>
            <w:proofErr w:type="spellStart"/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Термокинетические</w:t>
            </w:r>
            <w:proofErr w:type="spellEnd"/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расчеты металлургических систем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Казачков Е. А</w:t>
            </w:r>
          </w:p>
        </w:tc>
      </w:tr>
      <w:tr w:rsidR="00524420" w:rsidRPr="000C5BF3" w:rsidTr="005F1DD3">
        <w:tc>
          <w:tcPr>
            <w:tcW w:w="233" w:type="pct"/>
            <w:gridSpan w:val="2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91" w:type="pct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10. 10 Процессы разделения, рафинирования на примерах фазового </w:t>
            </w: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равновесия в металлургических системах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основная литература</w:t>
            </w:r>
          </w:p>
        </w:tc>
      </w:tr>
      <w:tr w:rsidR="00524420" w:rsidRPr="000C5BF3" w:rsidTr="005F1DD3">
        <w:tc>
          <w:tcPr>
            <w:tcW w:w="233" w:type="pct"/>
            <w:gridSpan w:val="2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3191" w:type="pct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11. 11 Применение правила </w:t>
            </w:r>
            <w:proofErr w:type="spellStart"/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коноды</w:t>
            </w:r>
            <w:proofErr w:type="spellEnd"/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при расчете масс и выхода равновесных фаз по диаграммам состояния металлургических систем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основная литература</w:t>
            </w:r>
          </w:p>
        </w:tc>
      </w:tr>
      <w:tr w:rsidR="00524420" w:rsidRPr="000C5BF3" w:rsidTr="005F1DD3">
        <w:tc>
          <w:tcPr>
            <w:tcW w:w="233" w:type="pct"/>
            <w:gridSpan w:val="2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191" w:type="pct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12. 12 Определение </w:t>
            </w:r>
            <w:proofErr w:type="spellStart"/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чичла</w:t>
            </w:r>
            <w:proofErr w:type="spellEnd"/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фаз, их агрегатного состояния и состава по фазовым диаграммам металлургических систем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основная литература</w:t>
            </w:r>
          </w:p>
        </w:tc>
      </w:tr>
      <w:tr w:rsidR="00524420" w:rsidRPr="000C5BF3" w:rsidTr="005F1DD3">
        <w:tc>
          <w:tcPr>
            <w:tcW w:w="233" w:type="pct"/>
            <w:gridSpan w:val="2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191" w:type="pct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13. 13 </w:t>
            </w:r>
            <w:proofErr w:type="spellStart"/>
            <w:proofErr w:type="gramStart"/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Графо-аналитические</w:t>
            </w:r>
            <w:proofErr w:type="spellEnd"/>
            <w:proofErr w:type="gramEnd"/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расчеты ликвации по диаграммам металлических систем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основная литература</w:t>
            </w:r>
          </w:p>
        </w:tc>
      </w:tr>
      <w:tr w:rsidR="00524420" w:rsidRPr="000C5BF3" w:rsidTr="005F1DD3">
        <w:tc>
          <w:tcPr>
            <w:tcW w:w="233" w:type="pct"/>
            <w:gridSpan w:val="2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191" w:type="pct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14. 14 </w:t>
            </w:r>
            <w:proofErr w:type="spellStart"/>
            <w:proofErr w:type="gramStart"/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Графо-аналитические</w:t>
            </w:r>
            <w:proofErr w:type="spellEnd"/>
            <w:proofErr w:type="gramEnd"/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расчеты разделения металла от штейна по диаграммам металлических систем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Графо-аналитические</w:t>
            </w:r>
            <w:proofErr w:type="spellEnd"/>
            <w:proofErr w:type="gramEnd"/>
          </w:p>
        </w:tc>
      </w:tr>
      <w:tr w:rsidR="00524420" w:rsidRPr="000C5BF3" w:rsidTr="005F1DD3">
        <w:tc>
          <w:tcPr>
            <w:tcW w:w="233" w:type="pct"/>
            <w:gridSpan w:val="2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191" w:type="pct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.</w:t>
            </w:r>
          </w:p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Тема 15. 15 Применение теории металлургических процессов к практике выбора их оптимальных параметров.</w:t>
            </w:r>
          </w:p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основная литература</w:t>
            </w:r>
          </w:p>
        </w:tc>
      </w:tr>
      <w:permEnd w:id="16"/>
      <w:tr w:rsidR="00524420" w:rsidRPr="000C5BF3" w:rsidTr="005F1DD3">
        <w:tc>
          <w:tcPr>
            <w:tcW w:w="0" w:type="auto"/>
            <w:gridSpan w:val="3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ermStart w:id="17" w:edGrp="none"/>
            <w:r w:rsidRPr="000C5BF3"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  <w:permEnd w:id="17"/>
          </w:p>
        </w:tc>
        <w:tc>
          <w:tcPr>
            <w:tcW w:w="0" w:type="auto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24420" w:rsidRPr="000C5BF3" w:rsidRDefault="00524420" w:rsidP="00524420">
      <w:pPr>
        <w:jc w:val="center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b/>
          <w:sz w:val="28"/>
          <w:szCs w:val="28"/>
        </w:rPr>
        <w:t>2.2 Задания для самостоятельной работы обучающегося (СРО)</w:t>
      </w: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370"/>
        <w:gridCol w:w="2311"/>
        <w:gridCol w:w="1216"/>
        <w:gridCol w:w="818"/>
        <w:gridCol w:w="1649"/>
        <w:gridCol w:w="1324"/>
      </w:tblGrid>
      <w:tr w:rsidR="00524420" w:rsidRPr="000C5BF3" w:rsidTr="005F1DD3">
        <w:trPr>
          <w:trHeight w:val="1229"/>
          <w:tblHeader/>
        </w:trPr>
        <w:tc>
          <w:tcPr>
            <w:tcW w:w="1026" w:type="pc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1140" w:type="pc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Содержание задания</w:t>
            </w:r>
          </w:p>
        </w:tc>
        <w:tc>
          <w:tcPr>
            <w:tcW w:w="620" w:type="pc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Форма контроля</w:t>
            </w:r>
          </w:p>
        </w:tc>
        <w:tc>
          <w:tcPr>
            <w:tcW w:w="723" w:type="pc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Срок сдачи, неделя</w:t>
            </w:r>
          </w:p>
        </w:tc>
        <w:tc>
          <w:tcPr>
            <w:tcW w:w="822" w:type="pc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Трудоемкость в часах</w:t>
            </w:r>
          </w:p>
        </w:tc>
        <w:tc>
          <w:tcPr>
            <w:tcW w:w="669" w:type="pc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Ссылка на литературу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ermStart w:id="18" w:edGrp="none"/>
          </w:p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 xml:space="preserve">1 Расчеты по </w:t>
            </w:r>
            <w:r w:rsidRPr="000C5B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уравнениям металлургических реакций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 xml:space="preserve">Задание </w:t>
            </w:r>
            <w:r w:rsidRPr="000C5B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1Металлургические расчеты с протеканием химических реакций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/ текущий </w:t>
            </w:r>
            <w:r w:rsidRPr="000C5B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контроль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основная литератур</w:t>
            </w:r>
            <w:r w:rsidRPr="000C5B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2 Термодинамические расчеты металлургических систем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 xml:space="preserve">Задание 2 </w:t>
            </w:r>
            <w:proofErr w:type="spellStart"/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Автогенность</w:t>
            </w:r>
            <w:proofErr w:type="spellEnd"/>
            <w:r w:rsidRPr="000C5BF3">
              <w:rPr>
                <w:rFonts w:ascii="Times New Roman" w:hAnsi="Times New Roman" w:cs="Times New Roman"/>
                <w:sz w:val="28"/>
                <w:szCs w:val="28"/>
              </w:rPr>
              <w:t xml:space="preserve"> металлургических процессов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/ текущий контроль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основвная</w:t>
            </w:r>
            <w:proofErr w:type="spellEnd"/>
            <w:r w:rsidRPr="000C5BF3">
              <w:rPr>
                <w:rFonts w:ascii="Times New Roman" w:hAnsi="Times New Roman" w:cs="Times New Roman"/>
                <w:sz w:val="28"/>
                <w:szCs w:val="28"/>
              </w:rPr>
              <w:t xml:space="preserve"> литература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Графо-аналитические</w:t>
            </w:r>
            <w:proofErr w:type="spellEnd"/>
            <w:proofErr w:type="gramEnd"/>
            <w:r w:rsidRPr="000C5BF3">
              <w:rPr>
                <w:rFonts w:ascii="Times New Roman" w:hAnsi="Times New Roman" w:cs="Times New Roman"/>
                <w:sz w:val="28"/>
                <w:szCs w:val="28"/>
              </w:rPr>
              <w:t xml:space="preserve"> расчеты по диаграммам состояния металлических систем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Задание 3 Расчет ликвации в системе свинец-цинк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/ рубежный контроль 1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основная литература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Графо-аналитические</w:t>
            </w:r>
            <w:proofErr w:type="spellEnd"/>
            <w:proofErr w:type="gramEnd"/>
            <w:r w:rsidRPr="000C5BF3">
              <w:rPr>
                <w:rFonts w:ascii="Times New Roman" w:hAnsi="Times New Roman" w:cs="Times New Roman"/>
                <w:sz w:val="28"/>
                <w:szCs w:val="28"/>
              </w:rPr>
              <w:t xml:space="preserve"> расчеты по диаграммам состояния металлургических систем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Задание 4 Расчет разделения металлургических фаз в системе металл-штейн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/ текущий контроль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основная литература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 xml:space="preserve">Фазовое </w:t>
            </w:r>
            <w:r w:rsidRPr="000C5B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равновесие в металлургических системах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 xml:space="preserve">основные </w:t>
            </w:r>
            <w:r w:rsidRPr="000C5B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металлургические процессы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/ рубежны</w:t>
            </w:r>
            <w:r w:rsidRPr="000C5B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й контроль 2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основная литератур</w:t>
            </w:r>
            <w:r w:rsidRPr="000C5B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Общие вопросы приложения теории металлургических процессов к промышленной практике в металлургии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Типовые экзаменационные вопросы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/ Экзамен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основная литература</w:t>
            </w:r>
          </w:p>
        </w:tc>
      </w:tr>
      <w:permEnd w:id="18"/>
    </w:tbl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jc w:val="center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b/>
          <w:sz w:val="28"/>
          <w:szCs w:val="28"/>
        </w:rPr>
        <w:t>2.3 График сдачи заданий по дисциплине</w:t>
      </w: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524420" w:rsidRPr="000C5BF3" w:rsidTr="005F1DD3">
        <w:trPr>
          <w:tblHeader/>
        </w:trPr>
        <w:tc>
          <w:tcPr>
            <w:tcW w:w="1250" w:type="pct"/>
            <w:vMerge w:val="restar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Вид задания</w:t>
            </w:r>
          </w:p>
        </w:tc>
        <w:tc>
          <w:tcPr>
            <w:tcW w:w="0" w:type="auto"/>
            <w:gridSpan w:val="15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Академический период обучения, неделя</w:t>
            </w:r>
          </w:p>
        </w:tc>
      </w:tr>
      <w:tr w:rsidR="00524420" w:rsidRPr="000C5BF3" w:rsidTr="005F1DD3">
        <w:trPr>
          <w:tblHeader/>
        </w:trPr>
        <w:tc>
          <w:tcPr>
            <w:tcW w:w="0" w:type="auto"/>
            <w:vMerge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" w:type="pc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0" w:type="pc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0" w:type="pc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0" w:type="pc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0" w:type="pc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0" w:type="pc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0" w:type="pc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50" w:type="pc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0" w:type="pc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50" w:type="pc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50" w:type="pc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50" w:type="pc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50" w:type="pc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50" w:type="pc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50" w:type="pc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524420" w:rsidRPr="000C5BF3" w:rsidTr="005F1DD3">
        <w:tc>
          <w:tcPr>
            <w:tcW w:w="0" w:type="auto"/>
            <w:gridSpan w:val="16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/Знание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ermStart w:id="19" w:edGrp="none"/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лекция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permEnd w:id="19"/>
      <w:tr w:rsidR="00524420" w:rsidRPr="000C5BF3" w:rsidTr="005F1DD3">
        <w:tc>
          <w:tcPr>
            <w:tcW w:w="0" w:type="auto"/>
            <w:gridSpan w:val="16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Понимание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ermStart w:id="20" w:edGrp="none"/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permEnd w:id="20"/>
      <w:tr w:rsidR="00524420" w:rsidRPr="000C5BF3" w:rsidTr="005F1DD3">
        <w:tc>
          <w:tcPr>
            <w:tcW w:w="0" w:type="auto"/>
            <w:gridSpan w:val="16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Применение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ermStart w:id="21" w:edGrp="none"/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Индивидуальные задания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permEnd w:id="21"/>
      <w:tr w:rsidR="00524420" w:rsidRPr="000C5BF3" w:rsidTr="005F1DD3">
        <w:tc>
          <w:tcPr>
            <w:tcW w:w="0" w:type="auto"/>
            <w:gridSpan w:val="16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Анализ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ermStart w:id="22" w:edGrp="none"/>
            <w:r w:rsidRPr="000C5B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практика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permEnd w:id="22"/>
    </w:tbl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jc w:val="center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b/>
          <w:sz w:val="28"/>
          <w:szCs w:val="28"/>
        </w:rPr>
        <w:t xml:space="preserve">3 ОЦЕНКА ЗНАНИЙ </w:t>
      </w:r>
      <w:proofErr w:type="gramStart"/>
      <w:r w:rsidRPr="000C5BF3">
        <w:rPr>
          <w:rFonts w:ascii="Times New Roman" w:hAnsi="Times New Roman" w:cs="Times New Roman"/>
          <w:b/>
          <w:sz w:val="28"/>
          <w:szCs w:val="28"/>
        </w:rPr>
        <w:t>ОБУЧАЮЩЕГОСЯ</w:t>
      </w:r>
      <w:proofErr w:type="gramEnd"/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t>Оценка каждого вида задания по дисциплине осуществляется по 100 балльной шкале. Окончательный результат успеваемости текущего контроля по дисциплине подводится расчетом среднеарифметической суммы всех оценок, полученных в течение академического периода. По результатам текущего контроля формируется рейтинг 1 и 2.</w:t>
      </w:r>
    </w:p>
    <w:p w:rsidR="00524420" w:rsidRPr="000C5BF3" w:rsidRDefault="00524420" w:rsidP="00524420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t xml:space="preserve">Итоговая оценка знаний </w:t>
      </w:r>
      <w:proofErr w:type="gramStart"/>
      <w:r w:rsidRPr="000C5BF3">
        <w:rPr>
          <w:rFonts w:ascii="Times New Roman" w:hAnsi="Times New Roman" w:cs="Times New Roman"/>
          <w:sz w:val="28"/>
          <w:szCs w:val="28"/>
        </w:rPr>
        <w:t>обучающего</w:t>
      </w:r>
      <w:proofErr w:type="gramEnd"/>
      <w:r w:rsidRPr="000C5BF3">
        <w:rPr>
          <w:rFonts w:ascii="Times New Roman" w:hAnsi="Times New Roman" w:cs="Times New Roman"/>
          <w:sz w:val="28"/>
          <w:szCs w:val="28"/>
        </w:rPr>
        <w:t xml:space="preserve"> по дисциплине осуществляется по 100 балльной системе и включает:</w:t>
      </w:r>
    </w:p>
    <w:p w:rsidR="00524420" w:rsidRPr="000C5BF3" w:rsidRDefault="00524420" w:rsidP="00524420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t>- 40% результата, полученного на экзамене;</w:t>
      </w:r>
    </w:p>
    <w:p w:rsidR="00524420" w:rsidRPr="000C5BF3" w:rsidRDefault="00524420" w:rsidP="00524420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t>- 60% результатов текущей успеваемости.</w:t>
      </w: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t>Формула подсчета итоговой оценки:</w:t>
      </w: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jc w:val="right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Times New Roman" w:hAnsi="Times New Roman" w:cs="Times New Roman"/>
            <w:sz w:val="28"/>
            <w:szCs w:val="28"/>
          </w:rPr>
          <m:t>И</m:t>
        </m:r>
        <m:r>
          <w:rPr>
            <w:rFonts w:ascii="Cambria Math" w:hAnsi="Times New Roman" w:cs="Times New Roman"/>
            <w:sz w:val="28"/>
            <w:szCs w:val="28"/>
          </w:rPr>
          <m:t>= 0,6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Times New Roman" w:hAnsi="Times New Roman" w:cs="Times New Roman"/>
                    <w:sz w:val="28"/>
                    <w:szCs w:val="28"/>
                  </w:rPr>
                  <m:t>Р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1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Times New Roman" w:hAnsi="Times New Roman" w:cs="Times New Roman"/>
                    <w:sz w:val="28"/>
                    <w:szCs w:val="28"/>
                  </w:rPr>
                  <m:t>Р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 w:hAnsi="Times New Roman" w:cs="Times New Roman"/>
                <w:sz w:val="28"/>
                <w:szCs w:val="28"/>
              </w:rPr>
              <m:t>2</m:t>
            </m:r>
          </m:den>
        </m:f>
        <m:r>
          <w:rPr>
            <w:rFonts w:ascii="Cambria Math" w:hAnsi="Times New Roman" w:cs="Times New Roman"/>
            <w:sz w:val="28"/>
            <w:szCs w:val="28"/>
          </w:rPr>
          <m:t>+0,4</m:t>
        </m:r>
        <m:r>
          <w:rPr>
            <w:rFonts w:ascii="Times New Roman" w:hAnsi="Times New Roman" w:cs="Times New Roman"/>
            <w:sz w:val="28"/>
            <w:szCs w:val="28"/>
          </w:rPr>
          <m:t>Э</m:t>
        </m:r>
      </m:oMath>
      <w:r w:rsidRPr="000C5BF3">
        <w:rPr>
          <w:rFonts w:ascii="Times New Roman" w:hAnsi="Times New Roman" w:cs="Times New Roman"/>
          <w:sz w:val="28"/>
          <w:szCs w:val="28"/>
        </w:rPr>
        <w:tab/>
      </w:r>
      <w:r w:rsidRPr="000C5BF3">
        <w:rPr>
          <w:rFonts w:ascii="Times New Roman" w:hAnsi="Times New Roman" w:cs="Times New Roman"/>
          <w:sz w:val="28"/>
          <w:szCs w:val="28"/>
        </w:rPr>
        <w:tab/>
      </w:r>
      <w:r w:rsidRPr="000C5BF3">
        <w:rPr>
          <w:rFonts w:ascii="Times New Roman" w:hAnsi="Times New Roman" w:cs="Times New Roman"/>
          <w:sz w:val="28"/>
          <w:szCs w:val="28"/>
        </w:rPr>
        <w:tab/>
      </w:r>
      <w:r w:rsidRPr="000C5BF3">
        <w:rPr>
          <w:rFonts w:ascii="Times New Roman" w:hAnsi="Times New Roman" w:cs="Times New Roman"/>
          <w:sz w:val="28"/>
          <w:szCs w:val="28"/>
        </w:rPr>
        <w:tab/>
      </w:r>
      <w:r w:rsidRPr="000C5BF3">
        <w:rPr>
          <w:rFonts w:ascii="Times New Roman" w:hAnsi="Times New Roman" w:cs="Times New Roman"/>
          <w:sz w:val="28"/>
          <w:szCs w:val="28"/>
        </w:rPr>
        <w:tab/>
        <w:t>(1)</w:t>
      </w: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t>где,   Р</w:t>
      </w:r>
      <w:proofErr w:type="gramStart"/>
      <w:r w:rsidRPr="000C5BF3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0C5BF3">
        <w:rPr>
          <w:rFonts w:ascii="Times New Roman" w:hAnsi="Times New Roman" w:cs="Times New Roman"/>
          <w:sz w:val="28"/>
          <w:szCs w:val="28"/>
        </w:rPr>
        <w:t>, Р2 – цифровые эквиваленты оценок первого, второго рейтингов соответственно; Э – цифровой эквивалент оценки на экзамене.</w:t>
      </w: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t>Итоговая буквенная оценка и ее цифровой эквивалент в баллах:</w:t>
      </w:r>
    </w:p>
    <w:p w:rsidR="00524420" w:rsidRPr="000C5BF3" w:rsidRDefault="00524420" w:rsidP="00524420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spellStart"/>
      <w:r w:rsidRPr="000C5BF3">
        <w:rPr>
          <w:rFonts w:ascii="Times New Roman" w:hAnsi="Times New Roman" w:cs="Times New Roman"/>
          <w:b/>
          <w:sz w:val="28"/>
          <w:szCs w:val="28"/>
        </w:rPr>
        <w:t>Балльно-рейтинговая</w:t>
      </w:r>
      <w:proofErr w:type="spellEnd"/>
      <w:r w:rsidRPr="000C5BF3">
        <w:rPr>
          <w:rFonts w:ascii="Times New Roman" w:hAnsi="Times New Roman" w:cs="Times New Roman"/>
          <w:b/>
          <w:sz w:val="28"/>
          <w:szCs w:val="28"/>
        </w:rPr>
        <w:t xml:space="preserve"> буквенная система оценки учета учебных достижений, обучающихся с переводом их в традиционную шкалу оценок и ECTS (</w:t>
      </w:r>
      <w:proofErr w:type="spellStart"/>
      <w:r w:rsidRPr="000C5BF3">
        <w:rPr>
          <w:rFonts w:ascii="Times New Roman" w:hAnsi="Times New Roman" w:cs="Times New Roman"/>
          <w:b/>
          <w:sz w:val="28"/>
          <w:szCs w:val="28"/>
        </w:rPr>
        <w:t>иситиэс</w:t>
      </w:r>
      <w:proofErr w:type="spellEnd"/>
      <w:r w:rsidRPr="000C5BF3">
        <w:rPr>
          <w:rFonts w:ascii="Times New Roman" w:hAnsi="Times New Roman" w:cs="Times New Roman"/>
          <w:b/>
          <w:sz w:val="28"/>
          <w:szCs w:val="28"/>
        </w:rPr>
        <w:t>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585"/>
        <w:gridCol w:w="1976"/>
        <w:gridCol w:w="2240"/>
        <w:gridCol w:w="2887"/>
      </w:tblGrid>
      <w:tr w:rsidR="00524420" w:rsidRPr="000C5BF3" w:rsidTr="005F1DD3">
        <w:trPr>
          <w:tblHeader/>
        </w:trPr>
        <w:tc>
          <w:tcPr>
            <w:tcW w:w="1334" w:type="pc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Оценка по буквенной системе</w:t>
            </w:r>
          </w:p>
        </w:tc>
        <w:tc>
          <w:tcPr>
            <w:tcW w:w="1020" w:type="pc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Цифровой эквивалент</w:t>
            </w:r>
          </w:p>
        </w:tc>
        <w:tc>
          <w:tcPr>
            <w:tcW w:w="1156" w:type="pc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Баллы (%-</w:t>
            </w:r>
            <w:proofErr w:type="spellStart"/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ное</w:t>
            </w:r>
            <w:proofErr w:type="spellEnd"/>
            <w:r w:rsidRPr="000C5BF3">
              <w:rPr>
                <w:rFonts w:ascii="Times New Roman" w:hAnsi="Times New Roman" w:cs="Times New Roman"/>
                <w:sz w:val="28"/>
                <w:szCs w:val="28"/>
              </w:rPr>
              <w:t xml:space="preserve"> содержание)</w:t>
            </w:r>
          </w:p>
        </w:tc>
        <w:tc>
          <w:tcPr>
            <w:tcW w:w="1490" w:type="pc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Оценка по традиционной системе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4.0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95-100</w:t>
            </w:r>
          </w:p>
        </w:tc>
        <w:tc>
          <w:tcPr>
            <w:tcW w:w="0" w:type="auto"/>
            <w:vMerge w:val="restar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Отлично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A-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3.67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90-94</w:t>
            </w:r>
          </w:p>
        </w:tc>
        <w:tc>
          <w:tcPr>
            <w:tcW w:w="0" w:type="auto"/>
            <w:vMerge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B+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3.33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85-89</w:t>
            </w:r>
          </w:p>
        </w:tc>
        <w:tc>
          <w:tcPr>
            <w:tcW w:w="0" w:type="auto"/>
            <w:vMerge w:val="restar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Хорошо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B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3.0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80-84</w:t>
            </w:r>
          </w:p>
        </w:tc>
        <w:tc>
          <w:tcPr>
            <w:tcW w:w="0" w:type="auto"/>
            <w:vMerge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B-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2.67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75-79</w:t>
            </w:r>
          </w:p>
        </w:tc>
        <w:tc>
          <w:tcPr>
            <w:tcW w:w="0" w:type="auto"/>
            <w:vMerge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C+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2.33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70-74</w:t>
            </w:r>
          </w:p>
        </w:tc>
        <w:tc>
          <w:tcPr>
            <w:tcW w:w="0" w:type="auto"/>
            <w:vMerge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2.0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65-69</w:t>
            </w:r>
          </w:p>
        </w:tc>
        <w:tc>
          <w:tcPr>
            <w:tcW w:w="0" w:type="auto"/>
            <w:vMerge w:val="restar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Удовлетворительно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C-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1.67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60-64</w:t>
            </w:r>
          </w:p>
        </w:tc>
        <w:tc>
          <w:tcPr>
            <w:tcW w:w="0" w:type="auto"/>
            <w:vMerge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D+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1.33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55-59</w:t>
            </w:r>
          </w:p>
        </w:tc>
        <w:tc>
          <w:tcPr>
            <w:tcW w:w="0" w:type="auto"/>
            <w:vMerge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D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1.0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50-54</w:t>
            </w:r>
          </w:p>
        </w:tc>
        <w:tc>
          <w:tcPr>
            <w:tcW w:w="0" w:type="auto"/>
            <w:vMerge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FX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25-49</w:t>
            </w:r>
          </w:p>
        </w:tc>
        <w:tc>
          <w:tcPr>
            <w:tcW w:w="0" w:type="auto"/>
            <w:vMerge w:val="restart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Неудовлетворительно</w:t>
            </w:r>
          </w:p>
        </w:tc>
      </w:tr>
      <w:tr w:rsidR="00524420" w:rsidRPr="000C5BF3" w:rsidTr="005F1DD3"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F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</w:tcPr>
          <w:p w:rsidR="00524420" w:rsidRPr="000C5BF3" w:rsidRDefault="00524420" w:rsidP="005F1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BF3">
              <w:rPr>
                <w:rFonts w:ascii="Times New Roman" w:hAnsi="Times New Roman" w:cs="Times New Roman"/>
                <w:sz w:val="28"/>
                <w:szCs w:val="28"/>
              </w:rPr>
              <w:t>0-24</w:t>
            </w:r>
          </w:p>
        </w:tc>
        <w:tc>
          <w:tcPr>
            <w:tcW w:w="0" w:type="auto"/>
            <w:vMerge/>
          </w:tcPr>
          <w:p w:rsidR="00524420" w:rsidRPr="000C5BF3" w:rsidRDefault="00524420" w:rsidP="005F1D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jc w:val="center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b/>
          <w:sz w:val="28"/>
          <w:szCs w:val="28"/>
        </w:rPr>
        <w:t>4 ПОЛИТИКА ДИСЦИПЛИНЫ</w:t>
      </w: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ind w:firstLine="567"/>
        <w:rPr>
          <w:rFonts w:ascii="Times New Roman" w:hAnsi="Times New Roman" w:cs="Times New Roman"/>
          <w:sz w:val="28"/>
          <w:szCs w:val="28"/>
        </w:rPr>
      </w:pPr>
      <w:permStart w:id="23" w:edGrp="none"/>
      <w:r w:rsidRPr="000C5BF3">
        <w:rPr>
          <w:rFonts w:ascii="Times New Roman" w:hAnsi="Times New Roman" w:cs="Times New Roman"/>
          <w:sz w:val="28"/>
          <w:szCs w:val="28"/>
        </w:rPr>
        <w:t>Обучающийся обязан:</w:t>
      </w:r>
    </w:p>
    <w:p w:rsidR="00524420" w:rsidRPr="000C5BF3" w:rsidRDefault="00524420" w:rsidP="00524420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sz w:val="28"/>
          <w:szCs w:val="28"/>
        </w:rPr>
        <w:t>Получение знаний высшей школы для применения в работе металлургической отрасли</w:t>
      </w:r>
    </w:p>
    <w:permEnd w:id="23"/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jc w:val="center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b/>
          <w:sz w:val="28"/>
          <w:szCs w:val="28"/>
        </w:rPr>
        <w:t>5 СПИСОК РЕКОМЕНДУЕМОЙ ЛИТЕРАТУРЫ</w:t>
      </w: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numPr>
          <w:ilvl w:val="1"/>
          <w:numId w:val="6"/>
        </w:num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b/>
          <w:sz w:val="28"/>
          <w:szCs w:val="28"/>
        </w:rPr>
        <w:t>Основная литература</w:t>
      </w: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NSimSun" w:hAnsi="Times New Roman" w:cs="Times New Roman"/>
          <w:sz w:val="28"/>
          <w:szCs w:val="28"/>
          <w:lang w:eastAsia="zh-CN" w:bidi="hi-IN"/>
        </w:rPr>
      </w:pPr>
      <w:permStart w:id="24" w:edGrp="none"/>
      <w:r w:rsidRPr="000C5BF3">
        <w:rPr>
          <w:rFonts w:ascii="Times New Roman" w:hAnsi="Times New Roman" w:cs="Times New Roman"/>
          <w:sz w:val="28"/>
          <w:szCs w:val="28"/>
        </w:rPr>
        <w:t xml:space="preserve">1 Реутова Г.А., </w:t>
      </w:r>
      <w:proofErr w:type="spellStart"/>
      <w:r w:rsidRPr="000C5BF3">
        <w:rPr>
          <w:rFonts w:ascii="Times New Roman" w:hAnsi="Times New Roman" w:cs="Times New Roman"/>
          <w:sz w:val="28"/>
          <w:szCs w:val="28"/>
        </w:rPr>
        <w:t>Даумова</w:t>
      </w:r>
      <w:proofErr w:type="spellEnd"/>
      <w:r w:rsidRPr="000C5BF3">
        <w:rPr>
          <w:rFonts w:ascii="Times New Roman" w:hAnsi="Times New Roman" w:cs="Times New Roman"/>
          <w:sz w:val="28"/>
          <w:szCs w:val="28"/>
        </w:rPr>
        <w:t xml:space="preserve"> Г.К., Серая Н.В. Термодинамическое </w:t>
      </w:r>
      <w:r w:rsidRPr="000C5BF3">
        <w:rPr>
          <w:rFonts w:ascii="Times New Roman" w:hAnsi="Times New Roman" w:cs="Times New Roman"/>
          <w:sz w:val="28"/>
          <w:szCs w:val="28"/>
        </w:rPr>
        <w:lastRenderedPageBreak/>
        <w:t xml:space="preserve">исследование и факторный эксперимент в практике оптимизации  параметров получения золота из сульфидных концентратов и окисленных руд в Республике Казахстан, Вестник  ВКГТУ, №4, 2019, -С.47-50  2 </w:t>
      </w:r>
      <w:proofErr w:type="spellStart"/>
      <w:r w:rsidRPr="000C5BF3">
        <w:rPr>
          <w:rFonts w:ascii="Times New Roman" w:hAnsi="Times New Roman" w:cs="Times New Roman"/>
          <w:sz w:val="28"/>
          <w:szCs w:val="28"/>
        </w:rPr>
        <w:t>Идришева</w:t>
      </w:r>
      <w:proofErr w:type="spellEnd"/>
      <w:r w:rsidRPr="000C5BF3">
        <w:rPr>
          <w:rFonts w:ascii="Times New Roman" w:hAnsi="Times New Roman" w:cs="Times New Roman"/>
          <w:sz w:val="28"/>
          <w:szCs w:val="28"/>
        </w:rPr>
        <w:t xml:space="preserve"> Ж.К, </w:t>
      </w:r>
      <w:proofErr w:type="spellStart"/>
      <w:r w:rsidRPr="000C5BF3">
        <w:rPr>
          <w:rFonts w:ascii="Times New Roman" w:hAnsi="Times New Roman" w:cs="Times New Roman"/>
          <w:sz w:val="28"/>
          <w:szCs w:val="28"/>
        </w:rPr>
        <w:t>Даумова</w:t>
      </w:r>
      <w:proofErr w:type="spellEnd"/>
      <w:r w:rsidRPr="000C5BF3">
        <w:rPr>
          <w:rFonts w:ascii="Times New Roman" w:hAnsi="Times New Roman" w:cs="Times New Roman"/>
          <w:sz w:val="28"/>
          <w:szCs w:val="28"/>
        </w:rPr>
        <w:t xml:space="preserve"> Г.К.</w:t>
      </w:r>
      <w:r w:rsidRPr="000C5BF3">
        <w:rPr>
          <w:rFonts w:ascii="Times New Roman" w:hAnsi="Times New Roman" w:cs="Times New Roman"/>
          <w:sz w:val="28"/>
          <w:szCs w:val="28"/>
          <w:u w:val="single"/>
        </w:rPr>
        <w:t>..</w:t>
      </w:r>
      <w:r w:rsidRPr="000C5B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5BF3">
        <w:rPr>
          <w:rFonts w:ascii="Times New Roman" w:hAnsi="Times New Roman" w:cs="Times New Roman"/>
          <w:sz w:val="28"/>
          <w:szCs w:val="28"/>
        </w:rPr>
        <w:t>Жаманбаева</w:t>
      </w:r>
      <w:proofErr w:type="spellEnd"/>
      <w:r w:rsidRPr="000C5BF3">
        <w:rPr>
          <w:rFonts w:ascii="Times New Roman" w:hAnsi="Times New Roman" w:cs="Times New Roman"/>
          <w:sz w:val="28"/>
          <w:szCs w:val="28"/>
        </w:rPr>
        <w:t xml:space="preserve"> Ж.К </w:t>
      </w:r>
      <w:proofErr w:type="gramStart"/>
      <w:r w:rsidRPr="000C5BF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0C5BF3">
        <w:rPr>
          <w:rFonts w:ascii="Times New Roman" w:hAnsi="Times New Roman" w:cs="Times New Roman"/>
          <w:sz w:val="28"/>
          <w:szCs w:val="28"/>
        </w:rPr>
        <w:t xml:space="preserve"> Сорбция ионов хрома из сточных вод с применением </w:t>
      </w:r>
      <w:proofErr w:type="spellStart"/>
      <w:r w:rsidRPr="000C5BF3">
        <w:rPr>
          <w:rFonts w:ascii="Times New Roman" w:hAnsi="Times New Roman" w:cs="Times New Roman"/>
          <w:sz w:val="28"/>
          <w:szCs w:val="28"/>
        </w:rPr>
        <w:t>механоактивированных</w:t>
      </w:r>
      <w:proofErr w:type="spellEnd"/>
      <w:r w:rsidRPr="000C5BF3">
        <w:rPr>
          <w:rFonts w:ascii="Times New Roman" w:hAnsi="Times New Roman" w:cs="Times New Roman"/>
          <w:sz w:val="28"/>
          <w:szCs w:val="28"/>
        </w:rPr>
        <w:t xml:space="preserve"> цеолитов,- Вестник  ВКГТУ, №1, 2019, -С. 106-110 </w:t>
      </w:r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 xml:space="preserve">3 Г.А. Реутова Теория металлургических процессов: Методические указания к практическим занятиям для студентов металлургических специальностей всех форм обучения. Усть-Каменогорск: ВКГТУ,  2006 - 45 с.4Г.А. Реутова Теория металлургических процессов: Методические указания к лабораторным работам для студентов металлургических специальностей всех форм обучения. Усть-Каменогорск: ВКГТУ,  2009 - 66 с. 5   Г.А. Реутова Теория пирометаллургических процессов: Методические указания к выполнению контрольных и курсовой работ для студентов специальности 240740 «Металлургия цветных металлов заочной формы обучения / ВКГТУ. - Усть-Каменогорск,  2003 - 80 с. 6 Реутова Г.А.  Теория металлургических процессов. Методические указания к выполнению курсовой работы для студентов специальности 5В070900 «Металлургия». - Усть-Каменогорск: ВКГТУ, 2014, - 24с. 7  Теоретические основы получения металлов, сплавов и перспективных материалов; Учебное пособие для вузов/ </w:t>
      </w:r>
      <w:proofErr w:type="spellStart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>Тлеугабулов</w:t>
      </w:r>
      <w:proofErr w:type="spellEnd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 xml:space="preserve"> С.М. - </w:t>
      </w:r>
      <w:proofErr w:type="spellStart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>Алматы</w:t>
      </w:r>
      <w:proofErr w:type="spellEnd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 xml:space="preserve">: издание РИК по учебной и методической литературе, 2001. - 332с. 8  Казачков Е. А. Расчеты по теории металлургических процессов. - Л.: Химия, 1988, 288 с. 9  Минеев Г.Г., Панченко А.Ф. Растворители золота и серебра в гидрометаллургии. - М.: Металлургия, 1994 - 241 с. 10 Вольдман Г.М. Основы экстракционных и </w:t>
      </w:r>
      <w:proofErr w:type="spellStart"/>
      <w:proofErr w:type="gramStart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>и</w:t>
      </w:r>
      <w:proofErr w:type="spellEnd"/>
      <w:proofErr w:type="gramEnd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 xml:space="preserve"> ионообменных процессов в гидрометаллургии. - М.: Металлургия, 1982 - 376 с. 11 Реутова Г.А. , Серая Н.В. Общая металлургия. Учебное пособие для студентов </w:t>
      </w:r>
      <w:proofErr w:type="spellStart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>полиязычных</w:t>
      </w:r>
      <w:proofErr w:type="spellEnd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 xml:space="preserve"> групп специальности «Металлургия»/Г.А. Реутова, Н.В. Серая</w:t>
      </w:r>
      <w:proofErr w:type="gramStart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 xml:space="preserve"> .</w:t>
      </w:r>
      <w:proofErr w:type="gramEnd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 xml:space="preserve"> – Усть-Каменогорск: ВКТУ, 2020 . – 116 с.</w:t>
      </w:r>
    </w:p>
    <w:p w:rsidR="00524420" w:rsidRPr="000C5BF3" w:rsidRDefault="00524420" w:rsidP="00524420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sz w:val="28"/>
          <w:szCs w:val="28"/>
          <w:lang w:eastAsia="zh-CN" w:bidi="hi-IN"/>
        </w:rPr>
      </w:pPr>
    </w:p>
    <w:p w:rsidR="00524420" w:rsidRPr="000C5BF3" w:rsidRDefault="00524420" w:rsidP="00524420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NSimSun" w:hAnsi="Times New Roman" w:cs="Times New Roman"/>
          <w:sz w:val="28"/>
          <w:szCs w:val="28"/>
          <w:lang w:eastAsia="zh-CN" w:bidi="hi-IN"/>
        </w:rPr>
      </w:pPr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 xml:space="preserve">                                                                                                                                                                        </w:t>
      </w:r>
    </w:p>
    <w:p w:rsidR="00524420" w:rsidRPr="000C5BF3" w:rsidRDefault="00524420" w:rsidP="0052442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jc w:val="right"/>
        <w:rPr>
          <w:rFonts w:ascii="Times New Roman" w:hAnsi="Times New Roman" w:cs="Times New Roman"/>
          <w:sz w:val="28"/>
          <w:szCs w:val="28"/>
        </w:rPr>
      </w:pPr>
    </w:p>
    <w:permEnd w:id="24"/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jc w:val="center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b/>
          <w:sz w:val="28"/>
          <w:szCs w:val="28"/>
        </w:rPr>
        <w:t>5.2 Қосымша әдебиеттер</w:t>
      </w:r>
    </w:p>
    <w:p w:rsidR="00524420" w:rsidRPr="000C5BF3" w:rsidRDefault="00524420" w:rsidP="00524420">
      <w:pPr>
        <w:jc w:val="center"/>
        <w:rPr>
          <w:rFonts w:ascii="Times New Roman" w:hAnsi="Times New Roman" w:cs="Times New Roman"/>
          <w:sz w:val="28"/>
          <w:szCs w:val="28"/>
        </w:rPr>
      </w:pPr>
      <w:r w:rsidRPr="000C5BF3">
        <w:rPr>
          <w:rFonts w:ascii="Times New Roman" w:hAnsi="Times New Roman" w:cs="Times New Roman"/>
          <w:b/>
          <w:sz w:val="28"/>
          <w:szCs w:val="28"/>
        </w:rPr>
        <w:lastRenderedPageBreak/>
        <w:t>5.2 Дополнительная литература</w:t>
      </w:r>
    </w:p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524420" w:rsidRPr="000C5BF3" w:rsidRDefault="00524420" w:rsidP="00524420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sz w:val="28"/>
          <w:szCs w:val="28"/>
          <w:lang w:eastAsia="zh-CN" w:bidi="hi-IN"/>
        </w:rPr>
      </w:pPr>
      <w:permStart w:id="25" w:edGrp="none"/>
      <w:proofErr w:type="gramStart"/>
      <w:r w:rsidRPr="000C5BF3">
        <w:rPr>
          <w:rFonts w:ascii="Times New Roman" w:hAnsi="Times New Roman" w:cs="Times New Roman"/>
          <w:sz w:val="28"/>
          <w:szCs w:val="28"/>
        </w:rPr>
        <w:t xml:space="preserve">1 Набиева А.А., </w:t>
      </w:r>
      <w:proofErr w:type="spellStart"/>
      <w:r w:rsidRPr="000C5BF3">
        <w:rPr>
          <w:rFonts w:ascii="Times New Roman" w:hAnsi="Times New Roman" w:cs="Times New Roman"/>
          <w:sz w:val="28"/>
          <w:szCs w:val="28"/>
        </w:rPr>
        <w:t>Куленова</w:t>
      </w:r>
      <w:proofErr w:type="spellEnd"/>
      <w:r w:rsidRPr="000C5BF3">
        <w:rPr>
          <w:rFonts w:ascii="Times New Roman" w:hAnsi="Times New Roman" w:cs="Times New Roman"/>
          <w:sz w:val="28"/>
          <w:szCs w:val="28"/>
        </w:rPr>
        <w:t xml:space="preserve"> Н.А., </w:t>
      </w:r>
      <w:proofErr w:type="spellStart"/>
      <w:r w:rsidRPr="000C5BF3">
        <w:rPr>
          <w:rFonts w:ascii="Times New Roman" w:hAnsi="Times New Roman" w:cs="Times New Roman"/>
          <w:sz w:val="28"/>
          <w:szCs w:val="28"/>
        </w:rPr>
        <w:t>Мамяченков</w:t>
      </w:r>
      <w:proofErr w:type="spellEnd"/>
      <w:r w:rsidRPr="000C5BF3">
        <w:rPr>
          <w:rFonts w:ascii="Times New Roman" w:hAnsi="Times New Roman" w:cs="Times New Roman"/>
          <w:sz w:val="28"/>
          <w:szCs w:val="28"/>
        </w:rPr>
        <w:t xml:space="preserve"> С.В. Термодинамическое моделирование процесса грубого </w:t>
      </w:r>
      <w:proofErr w:type="spellStart"/>
      <w:r w:rsidRPr="000C5BF3">
        <w:rPr>
          <w:rFonts w:ascii="Times New Roman" w:hAnsi="Times New Roman" w:cs="Times New Roman"/>
          <w:sz w:val="28"/>
          <w:szCs w:val="28"/>
        </w:rPr>
        <w:t>обезмеживания</w:t>
      </w:r>
      <w:proofErr w:type="spellEnd"/>
      <w:r w:rsidRPr="000C5BF3">
        <w:rPr>
          <w:rFonts w:ascii="Times New Roman" w:hAnsi="Times New Roman" w:cs="Times New Roman"/>
          <w:sz w:val="28"/>
          <w:szCs w:val="28"/>
        </w:rPr>
        <w:t xml:space="preserve"> с использованием программного продукта </w:t>
      </w:r>
      <w:proofErr w:type="spellStart"/>
      <w:r w:rsidRPr="000C5BF3">
        <w:rPr>
          <w:rFonts w:ascii="Times New Roman" w:hAnsi="Times New Roman" w:cs="Times New Roman"/>
          <w:sz w:val="28"/>
          <w:szCs w:val="28"/>
          <w:lang w:val="en-US"/>
        </w:rPr>
        <w:t>Factsage</w:t>
      </w:r>
      <w:proofErr w:type="spellEnd"/>
      <w:r w:rsidRPr="000C5BF3">
        <w:rPr>
          <w:rFonts w:ascii="Times New Roman" w:hAnsi="Times New Roman" w:cs="Times New Roman"/>
          <w:sz w:val="28"/>
          <w:szCs w:val="28"/>
        </w:rPr>
        <w:t>, Вестник  ВКГТУ, №2, 2019, -С. 41-44  2 Андреев Ю.А</w:t>
      </w:r>
      <w:r w:rsidRPr="000C5BF3">
        <w:rPr>
          <w:rFonts w:ascii="Times New Roman" w:hAnsi="Times New Roman" w:cs="Times New Roman"/>
          <w:b/>
          <w:sz w:val="28"/>
          <w:szCs w:val="28"/>
        </w:rPr>
        <w:t>.</w:t>
      </w:r>
      <w:r w:rsidRPr="000C5BF3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 </w:t>
      </w:r>
      <w:r w:rsidRPr="000C5BF3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Электрохимия металлов и</w:t>
      </w:r>
      <w:r w:rsidRPr="000C5BF3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 </w:t>
      </w:r>
      <w:r w:rsidRPr="000C5BF3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сплавов, Учебное пособие,- </w:t>
      </w:r>
      <w:proofErr w:type="spellStart"/>
      <w:r w:rsidRPr="000C5BF3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МИСиС</w:t>
      </w:r>
      <w:proofErr w:type="spellEnd"/>
      <w:r w:rsidRPr="000C5BF3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,- 2016 ,-.</w:t>
      </w:r>
      <w:r w:rsidRPr="000C5BF3">
        <w:rPr>
          <w:rFonts w:ascii="Times New Roman" w:hAnsi="Times New Roman" w:cs="Times New Roman"/>
          <w:sz w:val="28"/>
          <w:szCs w:val="28"/>
        </w:rPr>
        <w:t xml:space="preserve"> 256с. </w:t>
      </w:r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 xml:space="preserve">3  Инновационное развитие горно-металлургической области и высшая школа - пути взаимодействия  / А.К. </w:t>
      </w:r>
      <w:proofErr w:type="spellStart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>Адрышев</w:t>
      </w:r>
      <w:proofErr w:type="spellEnd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 xml:space="preserve">, Н.А. </w:t>
      </w:r>
      <w:proofErr w:type="spellStart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>Куленова</w:t>
      </w:r>
      <w:proofErr w:type="spellEnd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>, М.А. Мизерная, Е.Ю.</w:t>
      </w:r>
      <w:proofErr w:type="gramEnd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 xml:space="preserve"> Ван. Материалы  </w:t>
      </w:r>
      <w:r w:rsidRPr="000C5BF3">
        <w:rPr>
          <w:rFonts w:ascii="Times New Roman" w:eastAsia="NSimSun" w:hAnsi="Times New Roman" w:cs="Times New Roman"/>
          <w:sz w:val="28"/>
          <w:szCs w:val="28"/>
          <w:lang w:val="en-US" w:eastAsia="zh-CN" w:bidi="hi-IN"/>
        </w:rPr>
        <w:t>VI</w:t>
      </w:r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 xml:space="preserve"> </w:t>
      </w:r>
      <w:proofErr w:type="gramStart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>Международной</w:t>
      </w:r>
      <w:proofErr w:type="gramEnd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 xml:space="preserve"> </w:t>
      </w:r>
      <w:proofErr w:type="spellStart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>конф</w:t>
      </w:r>
      <w:proofErr w:type="spellEnd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 xml:space="preserve">.  </w:t>
      </w:r>
      <w:proofErr w:type="spellStart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>ВНИИцветмет</w:t>
      </w:r>
      <w:proofErr w:type="spellEnd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 xml:space="preserve">, ВКГТУ им. Д. </w:t>
      </w:r>
      <w:proofErr w:type="spellStart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>Серикбаева</w:t>
      </w:r>
      <w:proofErr w:type="spellEnd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 xml:space="preserve">. Усть-Каменогорск: ВКГТУ, - 2011 -  С. 4-6.  4 Изучение кинетических закономерностей выщелачивания медных концентратов азотной кислотой / </w:t>
      </w:r>
      <w:proofErr w:type="spellStart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>Д.Цогтхангай</w:t>
      </w:r>
      <w:proofErr w:type="spellEnd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 xml:space="preserve">, С.В. </w:t>
      </w:r>
      <w:proofErr w:type="spellStart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>Мамячинков</w:t>
      </w:r>
      <w:proofErr w:type="spellEnd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 xml:space="preserve">, О.С. </w:t>
      </w:r>
      <w:proofErr w:type="spellStart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>Анисимова</w:t>
      </w:r>
      <w:proofErr w:type="gramStart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>,С</w:t>
      </w:r>
      <w:proofErr w:type="gramEnd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>.С</w:t>
      </w:r>
      <w:proofErr w:type="spellEnd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 xml:space="preserve">. </w:t>
      </w:r>
      <w:proofErr w:type="spellStart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>Набойченко</w:t>
      </w:r>
      <w:proofErr w:type="spellEnd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 xml:space="preserve">. Материалы  </w:t>
      </w:r>
      <w:r w:rsidRPr="000C5BF3">
        <w:rPr>
          <w:rFonts w:ascii="Times New Roman" w:eastAsia="NSimSun" w:hAnsi="Times New Roman" w:cs="Times New Roman"/>
          <w:sz w:val="28"/>
          <w:szCs w:val="28"/>
          <w:lang w:val="en-US" w:eastAsia="zh-CN" w:bidi="hi-IN"/>
        </w:rPr>
        <w:t>VI</w:t>
      </w:r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 xml:space="preserve"> </w:t>
      </w:r>
      <w:proofErr w:type="gramStart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>Международной</w:t>
      </w:r>
      <w:proofErr w:type="gramEnd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 xml:space="preserve"> </w:t>
      </w:r>
      <w:proofErr w:type="spellStart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>конф</w:t>
      </w:r>
      <w:proofErr w:type="spellEnd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 xml:space="preserve">.  </w:t>
      </w:r>
      <w:proofErr w:type="spellStart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>ВНИИцветмет</w:t>
      </w:r>
      <w:proofErr w:type="spellEnd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 xml:space="preserve">, ВКГТУ им. Д. </w:t>
      </w:r>
      <w:proofErr w:type="spellStart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>Серикбаева</w:t>
      </w:r>
      <w:proofErr w:type="spellEnd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 xml:space="preserve">. Усть-Каменогорск: ВКГТУ, - 2011 - С. 202-208.  5  Смирнов И7П7, Матвеев А.А., Смирнов К.М. Выщелачивание урановых и комплексных руд // Цветные металлы. 2003. №4. С. 27-34 29Термодинамические свойства неорганических веществ. /Справочник под редакцией А. П. </w:t>
      </w:r>
      <w:proofErr w:type="spellStart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>Зефирова</w:t>
      </w:r>
      <w:proofErr w:type="spellEnd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 xml:space="preserve">. </w:t>
      </w:r>
      <w:proofErr w:type="spellStart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>Атомиздат</w:t>
      </w:r>
      <w:proofErr w:type="spellEnd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 xml:space="preserve">, 1986, 350с.  6Крестовников А. Н. и др. /Справочник по расчетам равновесий металлургических реакций. - М.: Металлургия, 1983, 560 с.7 </w:t>
      </w:r>
      <w:proofErr w:type="spellStart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>Уикс</w:t>
      </w:r>
      <w:proofErr w:type="spellEnd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 xml:space="preserve"> К. Е., Блок Ф. Е. Термодинамические свойства 65 элементов, их оксидов и нитридов. - М.: Металлургия, 1985, 320 с. 8 Барон Н. М. и др. Краткий справочник физико-химических величин. - Л.: Химия, 1983, 182 с. 8  </w:t>
      </w:r>
      <w:proofErr w:type="spellStart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>Баймаков</w:t>
      </w:r>
      <w:proofErr w:type="spellEnd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 xml:space="preserve"> Ю.В., </w:t>
      </w:r>
      <w:proofErr w:type="spellStart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>Журин</w:t>
      </w:r>
      <w:proofErr w:type="spellEnd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 xml:space="preserve"> А.И. Электролиз в гидрометаллургии. - М.: Металлургия, 1982- 376 с.9    </w:t>
      </w:r>
      <w:proofErr w:type="spellStart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>Набойченко</w:t>
      </w:r>
      <w:proofErr w:type="spellEnd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 xml:space="preserve"> С.С., НИ Л.П., ШНЕЕРСОН Я.М., Чугаев Л.В. Автоклавная гидрометаллургия цветных металлов. </w:t>
      </w:r>
    </w:p>
    <w:p w:rsidR="00524420" w:rsidRPr="000C5BF3" w:rsidRDefault="00524420" w:rsidP="00524420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sz w:val="28"/>
          <w:szCs w:val="28"/>
          <w:lang w:eastAsia="zh-CN" w:bidi="hi-IN"/>
        </w:rPr>
      </w:pPr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 xml:space="preserve">Екатеринбург: ГОУ ВПО УГТУ-УПИ, 2002 - 940 с.10    Аммиачная гидрометаллургия / В.Е. Миронов, Г.Л. Пашков, Т.В. </w:t>
      </w:r>
      <w:proofErr w:type="spellStart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>Ступко</w:t>
      </w:r>
      <w:proofErr w:type="spellEnd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 xml:space="preserve">, Д.Г. Пашков. Новосибирск, Наука, 2001- 196 </w:t>
      </w:r>
      <w:proofErr w:type="gramStart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>с</w:t>
      </w:r>
      <w:proofErr w:type="gramEnd"/>
      <w:r w:rsidRPr="000C5BF3">
        <w:rPr>
          <w:rFonts w:ascii="Times New Roman" w:eastAsia="NSimSun" w:hAnsi="Times New Roman" w:cs="Times New Roman"/>
          <w:sz w:val="28"/>
          <w:szCs w:val="28"/>
          <w:lang w:eastAsia="zh-CN" w:bidi="hi-IN"/>
        </w:rPr>
        <w:t>.</w:t>
      </w:r>
    </w:p>
    <w:p w:rsidR="00524420" w:rsidRPr="000C5BF3" w:rsidRDefault="00524420" w:rsidP="00524420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sz w:val="28"/>
          <w:szCs w:val="28"/>
          <w:lang w:eastAsia="zh-CN" w:bidi="hi-IN"/>
        </w:rPr>
      </w:pPr>
    </w:p>
    <w:p w:rsidR="00524420" w:rsidRPr="000C5BF3" w:rsidRDefault="00524420" w:rsidP="00524420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NSimSun" w:hAnsi="Times New Roman" w:cs="Times New Roman"/>
          <w:sz w:val="28"/>
          <w:szCs w:val="28"/>
          <w:lang w:eastAsia="zh-CN" w:bidi="hi-IN"/>
        </w:rPr>
      </w:pPr>
    </w:p>
    <w:permEnd w:id="25"/>
    <w:p w:rsidR="00524420" w:rsidRPr="000C5BF3" w:rsidRDefault="00524420" w:rsidP="00524420">
      <w:pPr>
        <w:rPr>
          <w:rFonts w:ascii="Times New Roman" w:hAnsi="Times New Roman" w:cs="Times New Roman"/>
          <w:sz w:val="28"/>
          <w:szCs w:val="28"/>
        </w:rPr>
      </w:pPr>
    </w:p>
    <w:p w:rsidR="000F335A" w:rsidRPr="000C5BF3" w:rsidRDefault="000F335A" w:rsidP="000F335A">
      <w:pPr>
        <w:rPr>
          <w:rFonts w:ascii="Times New Roman" w:hAnsi="Times New Roman" w:cs="Times New Roman"/>
          <w:sz w:val="28"/>
          <w:szCs w:val="28"/>
        </w:rPr>
      </w:pPr>
    </w:p>
    <w:sectPr w:rsidR="000F335A" w:rsidRPr="000C5BF3" w:rsidSect="00B84C62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7A90" w:rsidRDefault="00A47A90" w:rsidP="009E0FF2">
      <w:pPr>
        <w:spacing w:after="0" w:line="240" w:lineRule="auto"/>
      </w:pPr>
      <w:r>
        <w:separator/>
      </w:r>
    </w:p>
  </w:endnote>
  <w:endnote w:type="continuationSeparator" w:id="0">
    <w:p w:rsidR="00A47A90" w:rsidRDefault="00A47A90" w:rsidP="009E0F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7A90" w:rsidRDefault="00A47A90" w:rsidP="009E0FF2">
      <w:pPr>
        <w:spacing w:after="0" w:line="240" w:lineRule="auto"/>
      </w:pPr>
      <w:r>
        <w:separator/>
      </w:r>
    </w:p>
  </w:footnote>
  <w:footnote w:type="continuationSeparator" w:id="0">
    <w:p w:rsidR="00A47A90" w:rsidRDefault="00A47A90" w:rsidP="009E0F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/>
    </w:tblPr>
    <w:tblGrid>
      <w:gridCol w:w="1129"/>
      <w:gridCol w:w="1921"/>
      <w:gridCol w:w="5237"/>
      <w:gridCol w:w="1501"/>
    </w:tblGrid>
    <w:tr w:rsidR="00B84C62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B84C62" w:rsidRDefault="00B84C62">
          <w:pPr>
            <w:jc w:val="center"/>
          </w:pPr>
          <w:r>
            <w:rPr>
              <w:noProof/>
              <w:lang w:eastAsia="ru-RU"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B84C62" w:rsidRPr="000955FB" w:rsidRDefault="00B84C62" w:rsidP="00CE7E61">
          <w:pPr>
            <w:rPr>
              <w:sz w:val="16"/>
              <w:szCs w:val="16"/>
            </w:rPr>
          </w:pPr>
          <w:proofErr w:type="gramStart"/>
          <w:r w:rsidRPr="000955FB">
            <w:rPr>
              <w:sz w:val="16"/>
              <w:szCs w:val="16"/>
            </w:rPr>
            <w:t>ВОСТОЧНО-КАЗАХСТАНСКИЙ</w:t>
          </w:r>
          <w:proofErr w:type="gramEnd"/>
          <w:r w:rsidRPr="000955FB">
            <w:rPr>
              <w:sz w:val="16"/>
              <w:szCs w:val="16"/>
            </w:rPr>
            <w:t xml:space="preserve"> ТЕХНИЧЕСКИЙ УНИВЕРСИСТЕТ им. Д. </w:t>
          </w:r>
          <w:r w:rsidR="00CE7E61" w:rsidRPr="000955FB">
            <w:rPr>
              <w:sz w:val="16"/>
              <w:szCs w:val="16"/>
            </w:rPr>
            <w:t>С</w:t>
          </w:r>
          <w:r w:rsidRPr="000955FB">
            <w:rPr>
              <w:sz w:val="16"/>
              <w:szCs w:val="16"/>
            </w:rPr>
            <w:t>ЕРИКБАЕВА</w:t>
          </w:r>
        </w:p>
      </w:tc>
      <w:tc>
        <w:tcPr>
          <w:tcW w:w="1501" w:type="dxa"/>
          <w:vMerge w:val="restart"/>
          <w:vAlign w:val="center"/>
        </w:tcPr>
        <w:p w:rsidR="00B84C62" w:rsidRPr="000955FB" w:rsidRDefault="00B84C62">
          <w:pPr>
            <w:rPr>
              <w:sz w:val="18"/>
              <w:szCs w:val="18"/>
            </w:rPr>
          </w:pPr>
          <w:r w:rsidRPr="000955FB">
            <w:rPr>
              <w:sz w:val="18"/>
              <w:szCs w:val="18"/>
            </w:rPr>
            <w:t>Стр. </w:t>
          </w:r>
          <w:r w:rsidR="005D64D1" w:rsidRPr="000955FB">
            <w:rPr>
              <w:sz w:val="18"/>
              <w:szCs w:val="18"/>
            </w:rPr>
            <w:fldChar w:fldCharType="begin"/>
          </w:r>
          <w:r w:rsidR="00483770" w:rsidRPr="000955FB">
            <w:rPr>
              <w:sz w:val="18"/>
              <w:szCs w:val="18"/>
            </w:rPr>
            <w:instrText>PAGE</w:instrText>
          </w:r>
          <w:r w:rsidR="005D64D1" w:rsidRPr="000955FB">
            <w:rPr>
              <w:sz w:val="18"/>
              <w:szCs w:val="18"/>
            </w:rPr>
            <w:fldChar w:fldCharType="separate"/>
          </w:r>
          <w:r w:rsidR="000C5BF3">
            <w:rPr>
              <w:noProof/>
              <w:sz w:val="18"/>
              <w:szCs w:val="18"/>
            </w:rPr>
            <w:t>9</w:t>
          </w:r>
          <w:r w:rsidR="005D64D1" w:rsidRPr="000955FB">
            <w:rPr>
              <w:sz w:val="18"/>
              <w:szCs w:val="18"/>
            </w:rPr>
            <w:fldChar w:fldCharType="end"/>
          </w:r>
          <w:r w:rsidRPr="000955FB">
            <w:rPr>
              <w:sz w:val="18"/>
              <w:szCs w:val="18"/>
            </w:rPr>
            <w:t> из </w:t>
          </w:r>
          <w:r w:rsidR="005D64D1" w:rsidRPr="000955FB">
            <w:rPr>
              <w:sz w:val="18"/>
              <w:szCs w:val="18"/>
            </w:rPr>
            <w:fldChar w:fldCharType="begin"/>
          </w:r>
          <w:r w:rsidR="00483770" w:rsidRPr="000955FB">
            <w:rPr>
              <w:sz w:val="18"/>
              <w:szCs w:val="18"/>
            </w:rPr>
            <w:instrText>NUMPAGES</w:instrText>
          </w:r>
          <w:r w:rsidR="005D64D1" w:rsidRPr="000955FB">
            <w:rPr>
              <w:sz w:val="18"/>
              <w:szCs w:val="18"/>
            </w:rPr>
            <w:fldChar w:fldCharType="separate"/>
          </w:r>
          <w:r w:rsidR="000C5BF3">
            <w:rPr>
              <w:noProof/>
              <w:sz w:val="18"/>
              <w:szCs w:val="18"/>
            </w:rPr>
            <w:t>16</w:t>
          </w:r>
          <w:r w:rsidR="005D64D1" w:rsidRPr="000955FB">
            <w:rPr>
              <w:sz w:val="18"/>
              <w:szCs w:val="18"/>
            </w:rPr>
            <w:fldChar w:fldCharType="end"/>
          </w:r>
        </w:p>
      </w:tc>
    </w:tr>
    <w:tr w:rsidR="00B84C62">
      <w:trPr>
        <w:cantSplit/>
        <w:trHeight w:val="310"/>
      </w:trPr>
      <w:tc>
        <w:tcPr>
          <w:tcW w:w="1129" w:type="dxa"/>
          <w:vMerge/>
        </w:tcPr>
        <w:p w:rsidR="00B84C62" w:rsidRDefault="00B84C62"/>
      </w:tc>
      <w:tc>
        <w:tcPr>
          <w:tcW w:w="1921" w:type="dxa"/>
          <w:vAlign w:val="center"/>
        </w:tcPr>
        <w:p w:rsidR="00B84C62" w:rsidRPr="000955FB" w:rsidRDefault="00B84C62" w:rsidP="00CE7E61">
          <w:pPr>
            <w:rPr>
              <w:sz w:val="16"/>
              <w:szCs w:val="16"/>
            </w:rPr>
          </w:pPr>
          <w:r w:rsidRPr="000955FB">
            <w:rPr>
              <w:sz w:val="16"/>
              <w:szCs w:val="16"/>
            </w:rPr>
            <w:t xml:space="preserve">Система менеджмента </w:t>
          </w:r>
          <w:r w:rsidR="00CE7E61" w:rsidRPr="000955FB">
            <w:rPr>
              <w:sz w:val="16"/>
              <w:szCs w:val="16"/>
            </w:rPr>
            <w:t>к</w:t>
          </w:r>
          <w:r w:rsidRPr="000955FB">
            <w:rPr>
              <w:sz w:val="16"/>
              <w:szCs w:val="16"/>
            </w:rPr>
            <w:t>ачества</w:t>
          </w:r>
        </w:p>
      </w:tc>
      <w:tc>
        <w:tcPr>
          <w:tcW w:w="0" w:type="auto"/>
          <w:vAlign w:val="center"/>
        </w:tcPr>
        <w:p w:rsidR="00B84C62" w:rsidRPr="000955FB" w:rsidRDefault="00B84C62" w:rsidP="00CE7E61">
          <w:pPr>
            <w:rPr>
              <w:sz w:val="16"/>
              <w:szCs w:val="16"/>
            </w:rPr>
          </w:pPr>
          <w:r w:rsidRPr="000955FB">
            <w:rPr>
              <w:sz w:val="16"/>
              <w:szCs w:val="16"/>
            </w:rPr>
            <w:t>II ВКГТУ 701.01-III-2019Разработка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B84C62" w:rsidRDefault="00B84C62"/>
      </w:tc>
    </w:tr>
  </w:tbl>
  <w:p w:rsidR="00B84C62" w:rsidRDefault="00B84C62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5254B"/>
    <w:multiLevelType w:val="multilevel"/>
    <w:tmpl w:val="C352D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D62920"/>
    <w:multiLevelType w:val="multilevel"/>
    <w:tmpl w:val="D55CC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D5A6AC4"/>
    <w:multiLevelType w:val="multilevel"/>
    <w:tmpl w:val="47864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5F76A44"/>
    <w:multiLevelType w:val="multilevel"/>
    <w:tmpl w:val="F7CC17A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4">
    <w:nsid w:val="4C534C5C"/>
    <w:multiLevelType w:val="multilevel"/>
    <w:tmpl w:val="53009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A23668B"/>
    <w:multiLevelType w:val="multilevel"/>
    <w:tmpl w:val="7256E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659BC"/>
    <w:rsid w:val="000112A8"/>
    <w:rsid w:val="00033F6F"/>
    <w:rsid w:val="0004006E"/>
    <w:rsid w:val="00094AD7"/>
    <w:rsid w:val="000955FB"/>
    <w:rsid w:val="000C588A"/>
    <w:rsid w:val="000C5BF3"/>
    <w:rsid w:val="000F335A"/>
    <w:rsid w:val="001D161C"/>
    <w:rsid w:val="002A65D6"/>
    <w:rsid w:val="002B02E2"/>
    <w:rsid w:val="003438A0"/>
    <w:rsid w:val="00350CCE"/>
    <w:rsid w:val="00356E62"/>
    <w:rsid w:val="00483770"/>
    <w:rsid w:val="005023E9"/>
    <w:rsid w:val="00524420"/>
    <w:rsid w:val="00560A88"/>
    <w:rsid w:val="005A729D"/>
    <w:rsid w:val="005D64D1"/>
    <w:rsid w:val="005F4C86"/>
    <w:rsid w:val="00604127"/>
    <w:rsid w:val="006143B5"/>
    <w:rsid w:val="006659BC"/>
    <w:rsid w:val="00682092"/>
    <w:rsid w:val="006830A0"/>
    <w:rsid w:val="009D0F65"/>
    <w:rsid w:val="009E0FF2"/>
    <w:rsid w:val="00A00AF6"/>
    <w:rsid w:val="00A00F59"/>
    <w:rsid w:val="00A274A9"/>
    <w:rsid w:val="00A47A90"/>
    <w:rsid w:val="00A94AF0"/>
    <w:rsid w:val="00B479B9"/>
    <w:rsid w:val="00B84C62"/>
    <w:rsid w:val="00B95A63"/>
    <w:rsid w:val="00C026B5"/>
    <w:rsid w:val="00C043CD"/>
    <w:rsid w:val="00C575D6"/>
    <w:rsid w:val="00C73EF5"/>
    <w:rsid w:val="00CA561E"/>
    <w:rsid w:val="00CE7E61"/>
    <w:rsid w:val="00DC5D30"/>
    <w:rsid w:val="00EC5DAD"/>
    <w:rsid w:val="00ED31AF"/>
    <w:rsid w:val="00F54B7C"/>
    <w:rsid w:val="00FF28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A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3E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3EF5"/>
    <w:rPr>
      <w:rFonts w:ascii="Tahoma" w:hAnsi="Tahoma" w:cs="Tahoma"/>
      <w:sz w:val="16"/>
      <w:szCs w:val="16"/>
    </w:rPr>
  </w:style>
  <w:style w:type="character" w:customStyle="1" w:styleId="a5">
    <w:name w:val="Абзац списка Знак"/>
    <w:link w:val="a6"/>
    <w:uiPriority w:val="34"/>
    <w:locked/>
    <w:rsid w:val="00B84C62"/>
    <w:rPr>
      <w:rFonts w:ascii="Times New Roman" w:eastAsia="Times New Roman" w:hAnsi="Times New Roman" w:cs="Times New Roman"/>
      <w:lang w:eastAsia="ru-RU"/>
    </w:rPr>
  </w:style>
  <w:style w:type="paragraph" w:styleId="a6">
    <w:name w:val="List Paragraph"/>
    <w:basedOn w:val="a"/>
    <w:link w:val="a5"/>
    <w:uiPriority w:val="34"/>
    <w:qFormat/>
    <w:rsid w:val="00B84C6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CE7E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CE7E61"/>
  </w:style>
  <w:style w:type="paragraph" w:styleId="a9">
    <w:name w:val="footer"/>
    <w:basedOn w:val="a"/>
    <w:link w:val="aa"/>
    <w:uiPriority w:val="99"/>
    <w:semiHidden/>
    <w:unhideWhenUsed/>
    <w:rsid w:val="00CE7E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CE7E6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48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994084">
          <w:marLeft w:val="0"/>
          <w:marRight w:val="0"/>
          <w:marTop w:val="0"/>
          <w:marBottom w:val="300"/>
          <w:divBdr>
            <w:top w:val="single" w:sz="6" w:space="14" w:color="E3E3E3"/>
            <w:left w:val="single" w:sz="6" w:space="14" w:color="E3E3E3"/>
            <w:bottom w:val="single" w:sz="6" w:space="14" w:color="E3E3E3"/>
            <w:right w:val="single" w:sz="6" w:space="14" w:color="E3E3E3"/>
          </w:divBdr>
        </w:div>
      </w:divsChild>
    </w:div>
    <w:div w:id="144542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8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2386</Words>
  <Characters>13601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есен</dc:creator>
  <cp:keywords/>
  <dc:description/>
  <cp:lastModifiedBy>Lenovo</cp:lastModifiedBy>
  <cp:revision>28</cp:revision>
  <dcterms:created xsi:type="dcterms:W3CDTF">2020-10-03T15:21:00Z</dcterms:created>
  <dcterms:modified xsi:type="dcterms:W3CDTF">2022-01-30T05:13:00Z</dcterms:modified>
</cp:coreProperties>
</file>